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7CFA4D" w14:textId="77777777" w:rsidR="000E45D7" w:rsidRPr="003E192D" w:rsidRDefault="000E45D7" w:rsidP="000E45D7">
      <w:pPr>
        <w:autoSpaceDE w:val="0"/>
        <w:autoSpaceDN w:val="0"/>
        <w:adjustRightInd w:val="0"/>
        <w:jc w:val="center"/>
        <w:rPr>
          <w:rFonts w:ascii="Times-BoldItalic" w:hAnsi="Times-BoldItalic" w:cs="Times-BoldItalic"/>
          <w:b/>
          <w:bCs/>
          <w:i/>
          <w:iCs/>
          <w:sz w:val="36"/>
          <w:szCs w:val="36"/>
        </w:rPr>
      </w:pPr>
      <w:r w:rsidRPr="003E192D">
        <w:rPr>
          <w:rFonts w:ascii="Times-BoldItalic" w:hAnsi="Times-BoldItalic" w:cs="Times-BoldItalic"/>
          <w:b/>
          <w:bCs/>
          <w:i/>
          <w:iCs/>
          <w:sz w:val="36"/>
          <w:szCs w:val="36"/>
        </w:rPr>
        <w:t>Zmluva o poskytnutí služby</w:t>
      </w:r>
    </w:p>
    <w:p w14:paraId="0B9B293A" w14:textId="77777777" w:rsidR="000E45D7" w:rsidRDefault="000E45D7" w:rsidP="000E45D7">
      <w:pPr>
        <w:autoSpaceDE w:val="0"/>
        <w:autoSpaceDN w:val="0"/>
        <w:adjustRightInd w:val="0"/>
        <w:jc w:val="center"/>
        <w:rPr>
          <w:rFonts w:ascii="Times-Italic" w:hAnsi="Times-Italic" w:cs="Times-Italic"/>
          <w:i/>
          <w:iCs/>
          <w:sz w:val="24"/>
        </w:rPr>
      </w:pPr>
      <w:r>
        <w:rPr>
          <w:rFonts w:ascii="Times-Italic" w:hAnsi="Times-Italic" w:cs="Times-Italic"/>
          <w:i/>
          <w:iCs/>
          <w:sz w:val="24"/>
        </w:rPr>
        <w:t>Uzavretá pod</w:t>
      </w:r>
      <w:r>
        <w:rPr>
          <w:rFonts w:ascii="TimesNewRoman,Italic" w:hAnsi="TimesNewRoman,Italic" w:cs="TimesNewRoman,Italic"/>
          <w:i/>
          <w:iCs/>
          <w:sz w:val="24"/>
        </w:rPr>
        <w:t>ľ</w:t>
      </w:r>
      <w:r>
        <w:rPr>
          <w:rFonts w:ascii="Times-Italic" w:hAnsi="Times-Italic" w:cs="Times-Italic"/>
          <w:i/>
          <w:iCs/>
          <w:sz w:val="24"/>
        </w:rPr>
        <w:t xml:space="preserve">a § 269 ods. 2 zákona </w:t>
      </w:r>
      <w:r>
        <w:rPr>
          <w:rFonts w:ascii="TimesNewRoman,Italic" w:hAnsi="TimesNewRoman,Italic" w:cs="TimesNewRoman,Italic"/>
          <w:i/>
          <w:iCs/>
          <w:sz w:val="24"/>
        </w:rPr>
        <w:t>č</w:t>
      </w:r>
      <w:r>
        <w:rPr>
          <w:rFonts w:ascii="Times-Italic" w:hAnsi="Times-Italic" w:cs="Times-Italic"/>
          <w:i/>
          <w:iCs/>
          <w:sz w:val="24"/>
        </w:rPr>
        <w:t>. 513/1991 Zb. Obchodného zákonníka v znení neskorších predpisov.</w:t>
      </w:r>
    </w:p>
    <w:p w14:paraId="5A8953F6" w14:textId="77777777" w:rsidR="000E45D7" w:rsidRDefault="000E45D7" w:rsidP="000E45D7">
      <w:pPr>
        <w:autoSpaceDE w:val="0"/>
        <w:autoSpaceDN w:val="0"/>
        <w:adjustRightInd w:val="0"/>
        <w:jc w:val="center"/>
        <w:rPr>
          <w:rFonts w:ascii="Times-Italic" w:hAnsi="Times-Italic" w:cs="Times-Italic"/>
          <w:i/>
          <w:iCs/>
          <w:sz w:val="24"/>
        </w:rPr>
      </w:pPr>
      <w:r>
        <w:rPr>
          <w:rFonts w:ascii="Times-Italic" w:hAnsi="Times-Italic" w:cs="Times-Italic"/>
          <w:i/>
          <w:iCs/>
          <w:sz w:val="24"/>
        </w:rPr>
        <w:t>(</w:t>
      </w:r>
      <w:r>
        <w:rPr>
          <w:rFonts w:ascii="TimesNewRoman,Italic" w:hAnsi="TimesNewRoman,Italic" w:cs="TimesNewRoman,Italic"/>
          <w:i/>
          <w:iCs/>
          <w:sz w:val="24"/>
        </w:rPr>
        <w:t>ď</w:t>
      </w:r>
      <w:r>
        <w:rPr>
          <w:rFonts w:ascii="Times-Italic" w:hAnsi="Times-Italic" w:cs="Times-Italic"/>
          <w:i/>
          <w:iCs/>
          <w:sz w:val="24"/>
        </w:rPr>
        <w:t>alej len „Obchodný zákonník“)</w:t>
      </w:r>
    </w:p>
    <w:p w14:paraId="6166DF8E" w14:textId="77777777" w:rsidR="000E45D7" w:rsidRDefault="000E45D7" w:rsidP="000E45D7">
      <w:pPr>
        <w:autoSpaceDE w:val="0"/>
        <w:autoSpaceDN w:val="0"/>
        <w:adjustRightInd w:val="0"/>
        <w:jc w:val="center"/>
        <w:rPr>
          <w:rFonts w:ascii="Times-Italic" w:hAnsi="Times-Italic" w:cs="Times-Italic"/>
          <w:i/>
          <w:iCs/>
          <w:sz w:val="24"/>
        </w:rPr>
      </w:pPr>
    </w:p>
    <w:p w14:paraId="429B2699" w14:textId="77777777" w:rsidR="000E45D7" w:rsidRPr="00D62C19" w:rsidRDefault="000E45D7" w:rsidP="000E45D7">
      <w:pPr>
        <w:pStyle w:val="Odsekzoznamu"/>
        <w:numPr>
          <w:ilvl w:val="0"/>
          <w:numId w:val="39"/>
        </w:numPr>
        <w:autoSpaceDE w:val="0"/>
        <w:autoSpaceDN w:val="0"/>
        <w:adjustRightInd w:val="0"/>
        <w:ind w:left="284" w:hanging="284"/>
        <w:jc w:val="center"/>
        <w:rPr>
          <w:rFonts w:ascii="Times-Bold" w:hAnsi="Times-Bold" w:cs="Times-Bold"/>
          <w:b/>
          <w:bCs/>
          <w:sz w:val="24"/>
        </w:rPr>
      </w:pPr>
      <w:r w:rsidRPr="00D62C19">
        <w:rPr>
          <w:rFonts w:ascii="Times-Bold" w:hAnsi="Times-Bold" w:cs="Times-Bold"/>
          <w:b/>
          <w:bCs/>
          <w:sz w:val="24"/>
        </w:rPr>
        <w:t>Zmluvné strany</w:t>
      </w:r>
    </w:p>
    <w:p w14:paraId="55249785" w14:textId="77777777" w:rsidR="000E45D7" w:rsidRPr="00D62C19" w:rsidRDefault="000E45D7" w:rsidP="000E45D7">
      <w:pPr>
        <w:pStyle w:val="Odsekzoznamu"/>
        <w:autoSpaceDE w:val="0"/>
        <w:autoSpaceDN w:val="0"/>
        <w:adjustRightInd w:val="0"/>
        <w:ind w:left="1080"/>
        <w:rPr>
          <w:rFonts w:ascii="Times-Bold" w:hAnsi="Times-Bold" w:cs="Times-Bold"/>
          <w:b/>
          <w:bCs/>
          <w:sz w:val="24"/>
        </w:rPr>
      </w:pPr>
    </w:p>
    <w:p w14:paraId="77D59E48" w14:textId="77777777" w:rsidR="000E45D7" w:rsidRDefault="000E45D7" w:rsidP="000E45D7">
      <w:pPr>
        <w:autoSpaceDE w:val="0"/>
        <w:autoSpaceDN w:val="0"/>
        <w:adjustRightInd w:val="0"/>
        <w:ind w:left="284"/>
        <w:rPr>
          <w:rFonts w:ascii="Times-Bold" w:hAnsi="Times-Bold" w:cs="Times-Bold"/>
          <w:b/>
          <w:bCs/>
          <w:sz w:val="24"/>
        </w:rPr>
      </w:pPr>
      <w:r>
        <w:rPr>
          <w:rFonts w:ascii="Times-Bold" w:hAnsi="Times-Bold" w:cs="Times-Bold"/>
          <w:b/>
          <w:bCs/>
          <w:sz w:val="24"/>
        </w:rPr>
        <w:t>Objednávate</w:t>
      </w:r>
      <w:r>
        <w:rPr>
          <w:rFonts w:ascii="TimesNewRoman,Bold" w:hAnsi="TimesNewRoman,Bold" w:cs="TimesNewRoman,Bold"/>
          <w:b/>
          <w:bCs/>
          <w:sz w:val="24"/>
        </w:rPr>
        <w:t>ľ</w:t>
      </w:r>
      <w:r>
        <w:rPr>
          <w:rFonts w:ascii="Times-Bold" w:hAnsi="Times-Bold" w:cs="Times-Bold"/>
          <w:b/>
          <w:bCs/>
          <w:sz w:val="24"/>
        </w:rPr>
        <w:t>:</w:t>
      </w:r>
    </w:p>
    <w:p w14:paraId="59262F9C"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 xml:space="preserve">Názov:                         </w:t>
      </w:r>
      <w:r>
        <w:rPr>
          <w:rFonts w:ascii="Times New Roman" w:hAnsi="Times New Roman"/>
        </w:rPr>
        <w:t xml:space="preserve"> </w:t>
      </w:r>
      <w:r w:rsidRPr="009A225E">
        <w:rPr>
          <w:rFonts w:ascii="Times New Roman" w:hAnsi="Times New Roman"/>
        </w:rPr>
        <w:t xml:space="preserve">    </w:t>
      </w:r>
      <w:r w:rsidRPr="009A225E">
        <w:rPr>
          <w:rFonts w:ascii="Times New Roman" w:hAnsi="Times New Roman"/>
          <w:b/>
          <w:bCs/>
        </w:rPr>
        <w:t>Spojená škola internátna</w:t>
      </w:r>
    </w:p>
    <w:p w14:paraId="28FD4C77"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 xml:space="preserve">Sídlo:                           </w:t>
      </w:r>
      <w:r>
        <w:rPr>
          <w:rFonts w:ascii="Times New Roman" w:hAnsi="Times New Roman"/>
        </w:rPr>
        <w:t xml:space="preserve"> </w:t>
      </w:r>
      <w:r w:rsidRPr="009A225E">
        <w:rPr>
          <w:rFonts w:ascii="Times New Roman" w:hAnsi="Times New Roman"/>
        </w:rPr>
        <w:t xml:space="preserve">    Školská 12, 071 01 Michalovce</w:t>
      </w:r>
    </w:p>
    <w:p w14:paraId="186B2E13"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 xml:space="preserve">IČO:                             </w:t>
      </w:r>
      <w:r>
        <w:rPr>
          <w:rFonts w:ascii="Times New Roman" w:hAnsi="Times New Roman"/>
        </w:rPr>
        <w:t xml:space="preserve"> </w:t>
      </w:r>
      <w:r w:rsidRPr="009A225E">
        <w:rPr>
          <w:rFonts w:ascii="Times New Roman" w:hAnsi="Times New Roman"/>
        </w:rPr>
        <w:t xml:space="preserve">    00500402</w:t>
      </w:r>
    </w:p>
    <w:p w14:paraId="62D35542"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 xml:space="preserve">DIČ:                             </w:t>
      </w:r>
      <w:r>
        <w:rPr>
          <w:rFonts w:ascii="Times New Roman" w:hAnsi="Times New Roman"/>
        </w:rPr>
        <w:t xml:space="preserve"> </w:t>
      </w:r>
      <w:r w:rsidRPr="009A225E">
        <w:rPr>
          <w:rFonts w:ascii="Times New Roman" w:hAnsi="Times New Roman"/>
        </w:rPr>
        <w:t xml:space="preserve">    2020759741</w:t>
      </w:r>
    </w:p>
    <w:p w14:paraId="607AB451"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Bankové spojenie:            Štátna pokladnica</w:t>
      </w:r>
    </w:p>
    <w:p w14:paraId="5E64847B" w14:textId="77777777" w:rsidR="000E45D7" w:rsidRPr="009A225E" w:rsidRDefault="000E45D7" w:rsidP="000E45D7">
      <w:pPr>
        <w:autoSpaceDE w:val="0"/>
        <w:autoSpaceDN w:val="0"/>
        <w:adjustRightInd w:val="0"/>
        <w:ind w:left="284"/>
        <w:rPr>
          <w:rFonts w:ascii="Times New Roman" w:hAnsi="Times New Roman"/>
        </w:rPr>
      </w:pPr>
      <w:r w:rsidRPr="009A225E">
        <w:rPr>
          <w:rFonts w:ascii="Times New Roman" w:hAnsi="Times New Roman"/>
        </w:rPr>
        <w:t>Číslo účtu:                        SK49 8180 0000 0070 0043 8856</w:t>
      </w:r>
    </w:p>
    <w:p w14:paraId="513B4297" w14:textId="77777777" w:rsidR="000E45D7" w:rsidRDefault="000E45D7" w:rsidP="000E45D7">
      <w:pPr>
        <w:autoSpaceDE w:val="0"/>
        <w:autoSpaceDN w:val="0"/>
        <w:adjustRightInd w:val="0"/>
        <w:ind w:left="284"/>
        <w:rPr>
          <w:rFonts w:ascii="Times New Roman" w:hAnsi="Times New Roman"/>
        </w:rPr>
      </w:pPr>
      <w:r w:rsidRPr="009A225E">
        <w:rPr>
          <w:rFonts w:ascii="Times New Roman" w:hAnsi="Times New Roman"/>
        </w:rPr>
        <w:t>Štatutárny orgán:              Mgr. Vít Hubinák, poverený riaditeľ školy</w:t>
      </w:r>
    </w:p>
    <w:p w14:paraId="697687E0" w14:textId="77777777" w:rsidR="000E45D7" w:rsidRPr="009A225E" w:rsidRDefault="000E45D7" w:rsidP="000E45D7">
      <w:pPr>
        <w:autoSpaceDE w:val="0"/>
        <w:autoSpaceDN w:val="0"/>
        <w:adjustRightInd w:val="0"/>
        <w:ind w:left="284"/>
        <w:rPr>
          <w:rFonts w:ascii="Times New Roman" w:hAnsi="Times New Roman"/>
        </w:rPr>
      </w:pPr>
      <w:r>
        <w:rPr>
          <w:rFonts w:ascii="Times New Roman" w:hAnsi="Times New Roman"/>
        </w:rPr>
        <w:t>Tel.:                                  0907 644 647</w:t>
      </w:r>
    </w:p>
    <w:p w14:paraId="0347813C" w14:textId="77777777" w:rsidR="000E45D7" w:rsidRDefault="000E45D7" w:rsidP="000E45D7">
      <w:pPr>
        <w:autoSpaceDE w:val="0"/>
        <w:autoSpaceDN w:val="0"/>
        <w:adjustRightInd w:val="0"/>
        <w:ind w:left="284"/>
        <w:rPr>
          <w:rFonts w:ascii="Times-Roman" w:hAnsi="Times-Roman" w:cs="Times-Roman"/>
        </w:rPr>
      </w:pPr>
      <w:r>
        <w:rPr>
          <w:rFonts w:ascii="Times-Roman" w:hAnsi="Times-Roman" w:cs="Times-Roman"/>
        </w:rPr>
        <w:t>(</w:t>
      </w:r>
      <w:r>
        <w:rPr>
          <w:rFonts w:ascii="TimesNewRoman" w:hAnsi="TimesNewRoman" w:cs="TimesNewRoman"/>
        </w:rPr>
        <w:t>ď</w:t>
      </w:r>
      <w:r>
        <w:rPr>
          <w:rFonts w:ascii="Times-Roman" w:hAnsi="Times-Roman" w:cs="Times-Roman"/>
        </w:rPr>
        <w:t xml:space="preserve">alej len </w:t>
      </w:r>
      <w:r>
        <w:rPr>
          <w:rFonts w:ascii="Times-Bold" w:hAnsi="Times-Bold" w:cs="Times-Bold"/>
          <w:b/>
          <w:bCs/>
        </w:rPr>
        <w:t>„objednávate</w:t>
      </w:r>
      <w:r>
        <w:rPr>
          <w:rFonts w:ascii="TimesNewRoman,Bold" w:hAnsi="TimesNewRoman,Bold" w:cs="TimesNewRoman,Bold"/>
          <w:b/>
          <w:bCs/>
        </w:rPr>
        <w:t>ľ</w:t>
      </w:r>
      <w:r>
        <w:rPr>
          <w:rFonts w:ascii="Times-Bold" w:hAnsi="Times-Bold" w:cs="Times-Bold"/>
          <w:b/>
          <w:bCs/>
        </w:rPr>
        <w:t>“</w:t>
      </w:r>
      <w:r>
        <w:rPr>
          <w:rFonts w:ascii="Times-Roman" w:hAnsi="Times-Roman" w:cs="Times-Roman"/>
        </w:rPr>
        <w:t>)</w:t>
      </w:r>
    </w:p>
    <w:p w14:paraId="69357AA4" w14:textId="77777777" w:rsidR="000E45D7" w:rsidRDefault="000E45D7" w:rsidP="000E45D7">
      <w:pPr>
        <w:autoSpaceDE w:val="0"/>
        <w:autoSpaceDN w:val="0"/>
        <w:adjustRightInd w:val="0"/>
        <w:ind w:left="284"/>
        <w:rPr>
          <w:rFonts w:ascii="Times-Roman" w:hAnsi="Times-Roman" w:cs="Times-Roman"/>
        </w:rPr>
      </w:pPr>
    </w:p>
    <w:p w14:paraId="43AEC6FD" w14:textId="7EAC386B" w:rsidR="000E45D7" w:rsidRPr="005D21CE" w:rsidRDefault="000E45D7" w:rsidP="000E45D7">
      <w:pPr>
        <w:autoSpaceDE w:val="0"/>
        <w:autoSpaceDN w:val="0"/>
        <w:adjustRightInd w:val="0"/>
        <w:ind w:left="284"/>
        <w:rPr>
          <w:rFonts w:ascii="Times New Roman" w:hAnsi="Times New Roman"/>
          <w:b/>
          <w:bCs/>
        </w:rPr>
      </w:pPr>
      <w:r w:rsidRPr="005D21CE">
        <w:rPr>
          <w:rFonts w:ascii="Times New Roman" w:hAnsi="Times New Roman"/>
          <w:b/>
          <w:bCs/>
        </w:rPr>
        <w:t>Poskytovateľ:</w:t>
      </w:r>
      <w:r w:rsidR="00A720FA">
        <w:rPr>
          <w:rFonts w:ascii="Times New Roman" w:hAnsi="Times New Roman"/>
          <w:b/>
          <w:bCs/>
        </w:rPr>
        <w:t xml:space="preserve">                 </w:t>
      </w:r>
    </w:p>
    <w:p w14:paraId="2314A77C" w14:textId="6E34E7C4"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Obchodné meno:           </w:t>
      </w:r>
      <w:r>
        <w:rPr>
          <w:rFonts w:ascii="Times New Roman" w:hAnsi="Times New Roman"/>
        </w:rPr>
        <w:t xml:space="preserve"> </w:t>
      </w:r>
      <w:r w:rsidR="00A720FA">
        <w:rPr>
          <w:rFonts w:ascii="Times New Roman" w:hAnsi="Times New Roman"/>
        </w:rPr>
        <w:t xml:space="preserve"> </w:t>
      </w:r>
      <w:r w:rsidRPr="005D21CE">
        <w:rPr>
          <w:rFonts w:ascii="Times New Roman" w:hAnsi="Times New Roman"/>
        </w:rPr>
        <w:t xml:space="preserve"> </w:t>
      </w:r>
      <w:r w:rsidR="00A720FA">
        <w:rPr>
          <w:rFonts w:ascii="Times New Roman" w:hAnsi="Times New Roman"/>
          <w:b/>
          <w:bCs/>
        </w:rPr>
        <w:t>UNIKO s.r.o.</w:t>
      </w:r>
    </w:p>
    <w:p w14:paraId="6A6A1623" w14:textId="2FFD6891"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Sídlo: </w:t>
      </w:r>
      <w:r>
        <w:rPr>
          <w:rFonts w:ascii="Times New Roman" w:hAnsi="Times New Roman"/>
        </w:rPr>
        <w:t xml:space="preserve">                            </w:t>
      </w:r>
      <w:r w:rsidR="00A720FA">
        <w:rPr>
          <w:rFonts w:ascii="Times New Roman" w:hAnsi="Times New Roman"/>
        </w:rPr>
        <w:t xml:space="preserve"> </w:t>
      </w:r>
      <w:r>
        <w:rPr>
          <w:rFonts w:ascii="Times New Roman" w:hAnsi="Times New Roman"/>
        </w:rPr>
        <w:t xml:space="preserve">  </w:t>
      </w:r>
      <w:r w:rsidR="00A720FA">
        <w:rPr>
          <w:rFonts w:ascii="Times New Roman" w:hAnsi="Times New Roman"/>
        </w:rPr>
        <w:t>Partizánska 6093/12A, 071 01 Michalovce</w:t>
      </w:r>
    </w:p>
    <w:p w14:paraId="02E0319B" w14:textId="14707518"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IČO: </w:t>
      </w:r>
      <w:r>
        <w:rPr>
          <w:rFonts w:ascii="Times New Roman" w:hAnsi="Times New Roman"/>
        </w:rPr>
        <w:t xml:space="preserve">                               </w:t>
      </w:r>
      <w:r w:rsidR="00A720FA">
        <w:rPr>
          <w:rFonts w:ascii="Times New Roman" w:hAnsi="Times New Roman"/>
        </w:rPr>
        <w:t xml:space="preserve"> 45966061</w:t>
      </w:r>
    </w:p>
    <w:p w14:paraId="6DDBC892" w14:textId="11527764"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DIČ: </w:t>
      </w:r>
      <w:r>
        <w:rPr>
          <w:rFonts w:ascii="Times New Roman" w:hAnsi="Times New Roman"/>
        </w:rPr>
        <w:t xml:space="preserve">                               </w:t>
      </w:r>
      <w:r w:rsidR="00A720FA">
        <w:rPr>
          <w:rFonts w:ascii="Times New Roman" w:hAnsi="Times New Roman"/>
        </w:rPr>
        <w:t xml:space="preserve"> 20231535712</w:t>
      </w:r>
    </w:p>
    <w:p w14:paraId="23AA6AE6" w14:textId="037D9875"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Bankové spojenie:</w:t>
      </w:r>
      <w:r>
        <w:rPr>
          <w:rFonts w:ascii="Times New Roman" w:hAnsi="Times New Roman"/>
        </w:rPr>
        <w:t xml:space="preserve">      </w:t>
      </w:r>
      <w:r w:rsidR="00A720FA">
        <w:rPr>
          <w:rFonts w:ascii="Times New Roman" w:hAnsi="Times New Roman"/>
        </w:rPr>
        <w:t xml:space="preserve"> </w:t>
      </w:r>
      <w:r>
        <w:rPr>
          <w:rFonts w:ascii="Times New Roman" w:hAnsi="Times New Roman"/>
        </w:rPr>
        <w:t xml:space="preserve">   </w:t>
      </w:r>
      <w:r w:rsidRPr="005D21CE">
        <w:rPr>
          <w:rFonts w:ascii="Times New Roman" w:hAnsi="Times New Roman"/>
        </w:rPr>
        <w:t xml:space="preserve"> </w:t>
      </w:r>
      <w:r w:rsidR="00A720FA">
        <w:rPr>
          <w:rFonts w:ascii="Times New Roman" w:hAnsi="Times New Roman"/>
        </w:rPr>
        <w:t>Všeobecná úverová banka a.s.</w:t>
      </w:r>
    </w:p>
    <w:p w14:paraId="5BD3CCA6" w14:textId="560FF067" w:rsidR="000E45D7" w:rsidRPr="00003AF2"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Číslo účtu: </w:t>
      </w:r>
      <w:r>
        <w:rPr>
          <w:rFonts w:ascii="Times New Roman" w:hAnsi="Times New Roman"/>
        </w:rPr>
        <w:t xml:space="preserve">                     </w:t>
      </w:r>
      <w:r w:rsidR="00A720FA">
        <w:rPr>
          <w:rFonts w:ascii="Times New Roman" w:hAnsi="Times New Roman"/>
        </w:rPr>
        <w:t xml:space="preserve"> SK05 0200 0000 0040 2093 7659</w:t>
      </w:r>
    </w:p>
    <w:p w14:paraId="675EE700" w14:textId="35C9D256" w:rsidR="000E45D7" w:rsidRPr="00003AF2" w:rsidRDefault="000E45D7" w:rsidP="000E45D7">
      <w:pPr>
        <w:autoSpaceDE w:val="0"/>
        <w:autoSpaceDN w:val="0"/>
        <w:adjustRightInd w:val="0"/>
        <w:ind w:left="284"/>
        <w:rPr>
          <w:rFonts w:ascii="Times New Roman" w:hAnsi="Times New Roman"/>
        </w:rPr>
      </w:pPr>
      <w:r w:rsidRPr="00003AF2">
        <w:rPr>
          <w:rFonts w:ascii="Times New Roman" w:hAnsi="Times New Roman"/>
        </w:rPr>
        <w:t xml:space="preserve">Zapísané:                        </w:t>
      </w:r>
      <w:r w:rsidR="00A720FA">
        <w:rPr>
          <w:rFonts w:ascii="Times New Roman" w:hAnsi="Times New Roman"/>
        </w:rPr>
        <w:t xml:space="preserve"> OR OS Košice I., vl. Č. 26772/V, oddiel: Sro</w:t>
      </w:r>
    </w:p>
    <w:p w14:paraId="3ED0DE04" w14:textId="7964051F" w:rsidR="000E45D7" w:rsidRPr="00003AF2" w:rsidRDefault="000E45D7" w:rsidP="000E45D7">
      <w:pPr>
        <w:autoSpaceDE w:val="0"/>
        <w:autoSpaceDN w:val="0"/>
        <w:adjustRightInd w:val="0"/>
        <w:ind w:left="284"/>
        <w:rPr>
          <w:rFonts w:ascii="Times New Roman" w:hAnsi="Times New Roman"/>
        </w:rPr>
      </w:pPr>
      <w:r w:rsidRPr="00003AF2">
        <w:rPr>
          <w:rFonts w:ascii="Times New Roman" w:hAnsi="Times New Roman"/>
        </w:rPr>
        <w:t xml:space="preserve">Štatutárny orgán:            </w:t>
      </w:r>
      <w:r w:rsidR="00A720FA">
        <w:rPr>
          <w:rFonts w:ascii="Times New Roman" w:hAnsi="Times New Roman"/>
        </w:rPr>
        <w:t xml:space="preserve"> Ing. Slavomír Kelemen - konateľ</w:t>
      </w:r>
    </w:p>
    <w:p w14:paraId="6DE21252" w14:textId="500A1175" w:rsidR="000E45D7" w:rsidRPr="00003AF2" w:rsidRDefault="000E45D7" w:rsidP="000E45D7">
      <w:pPr>
        <w:autoSpaceDE w:val="0"/>
        <w:autoSpaceDN w:val="0"/>
        <w:adjustRightInd w:val="0"/>
        <w:ind w:left="284"/>
        <w:rPr>
          <w:rFonts w:ascii="Times New Roman" w:hAnsi="Times New Roman"/>
        </w:rPr>
      </w:pPr>
      <w:r w:rsidRPr="00003AF2">
        <w:rPr>
          <w:rFonts w:ascii="Times New Roman" w:hAnsi="Times New Roman"/>
        </w:rPr>
        <w:t xml:space="preserve">Tel.:                                </w:t>
      </w:r>
      <w:r w:rsidR="00A720FA">
        <w:rPr>
          <w:rFonts w:ascii="Times New Roman" w:hAnsi="Times New Roman"/>
        </w:rPr>
        <w:t xml:space="preserve"> 0908 990 474</w:t>
      </w:r>
    </w:p>
    <w:p w14:paraId="14E5CFF3" w14:textId="77777777" w:rsidR="000E45D7" w:rsidRPr="005D21CE" w:rsidRDefault="000E45D7" w:rsidP="000E45D7">
      <w:pPr>
        <w:autoSpaceDE w:val="0"/>
        <w:autoSpaceDN w:val="0"/>
        <w:adjustRightInd w:val="0"/>
        <w:ind w:left="284"/>
        <w:rPr>
          <w:rFonts w:ascii="Times New Roman" w:hAnsi="Times New Roman"/>
        </w:rPr>
      </w:pPr>
      <w:r w:rsidRPr="005D21CE">
        <w:rPr>
          <w:rFonts w:ascii="Times New Roman" w:hAnsi="Times New Roman"/>
        </w:rPr>
        <w:t xml:space="preserve">(ďalej len </w:t>
      </w:r>
      <w:r w:rsidRPr="005D21CE">
        <w:rPr>
          <w:rFonts w:ascii="Times New Roman" w:hAnsi="Times New Roman"/>
          <w:b/>
          <w:bCs/>
        </w:rPr>
        <w:t>„poskytovateľ“</w:t>
      </w:r>
      <w:r w:rsidRPr="005D21CE">
        <w:rPr>
          <w:rFonts w:ascii="Times New Roman" w:hAnsi="Times New Roman"/>
        </w:rPr>
        <w:t>)</w:t>
      </w:r>
    </w:p>
    <w:p w14:paraId="4F675001" w14:textId="77777777" w:rsidR="000E45D7" w:rsidRPr="005D21CE" w:rsidRDefault="000E45D7" w:rsidP="000E45D7">
      <w:pPr>
        <w:autoSpaceDE w:val="0"/>
        <w:autoSpaceDN w:val="0"/>
        <w:adjustRightInd w:val="0"/>
        <w:rPr>
          <w:rFonts w:ascii="Times New Roman" w:hAnsi="Times New Roman"/>
          <w:b/>
          <w:bCs/>
        </w:rPr>
      </w:pPr>
    </w:p>
    <w:p w14:paraId="49750F14" w14:textId="77777777" w:rsidR="000E45D7" w:rsidRPr="005D21CE" w:rsidRDefault="000E45D7" w:rsidP="000E45D7">
      <w:pPr>
        <w:autoSpaceDE w:val="0"/>
        <w:autoSpaceDN w:val="0"/>
        <w:adjustRightInd w:val="0"/>
        <w:jc w:val="center"/>
        <w:rPr>
          <w:rFonts w:ascii="Times New Roman" w:hAnsi="Times New Roman"/>
          <w:b/>
          <w:bCs/>
        </w:rPr>
      </w:pPr>
      <w:r w:rsidRPr="005D21CE">
        <w:rPr>
          <w:rFonts w:ascii="Times New Roman" w:hAnsi="Times New Roman"/>
          <w:b/>
          <w:bCs/>
        </w:rPr>
        <w:t>PREAMBULA</w:t>
      </w:r>
    </w:p>
    <w:p w14:paraId="2AD04E81" w14:textId="77777777" w:rsidR="000E45D7" w:rsidRDefault="000E45D7" w:rsidP="000E45D7">
      <w:pPr>
        <w:autoSpaceDE w:val="0"/>
        <w:autoSpaceDN w:val="0"/>
        <w:adjustRightInd w:val="0"/>
        <w:jc w:val="center"/>
        <w:rPr>
          <w:rFonts w:ascii="Times-Bold" w:hAnsi="Times-Bold" w:cs="Times-Bold"/>
          <w:b/>
          <w:bCs/>
        </w:rPr>
      </w:pPr>
    </w:p>
    <w:p w14:paraId="14607558" w14:textId="77777777" w:rsidR="000E45D7" w:rsidRPr="00A720FA" w:rsidRDefault="000E45D7" w:rsidP="000E45D7">
      <w:pPr>
        <w:autoSpaceDE w:val="0"/>
        <w:autoSpaceDN w:val="0"/>
        <w:adjustRightInd w:val="0"/>
        <w:jc w:val="both"/>
        <w:rPr>
          <w:rFonts w:ascii="Times New Roman" w:hAnsi="Times New Roman"/>
          <w:b/>
          <w:bCs/>
          <w:szCs w:val="22"/>
        </w:rPr>
      </w:pPr>
      <w:r w:rsidRPr="00A720FA">
        <w:rPr>
          <w:rFonts w:ascii="Times New Roman" w:hAnsi="Times New Roman"/>
          <w:szCs w:val="22"/>
        </w:rPr>
        <w:t xml:space="preserve">Objednávateľ získal podporu formou nenávratného finančného príspevku (ďalej len „NFP“) z Operačného programu Kvalita životného prostredia. na projekt: </w:t>
      </w:r>
      <w:r w:rsidRPr="00A720FA">
        <w:rPr>
          <w:rFonts w:ascii="Times New Roman" w:hAnsi="Times New Roman"/>
          <w:b/>
          <w:bCs/>
          <w:szCs w:val="22"/>
        </w:rPr>
        <w:t>„</w:t>
      </w:r>
      <w:r w:rsidRPr="00A720FA">
        <w:rPr>
          <w:rFonts w:ascii="Times New Roman" w:hAnsi="Times New Roman"/>
          <w:b/>
          <w:szCs w:val="22"/>
        </w:rPr>
        <w:t>Zníženie energetickej náročnosti budov Spojenej školy Internátnej v Michalovciach</w:t>
      </w:r>
      <w:r w:rsidRPr="00A720FA">
        <w:rPr>
          <w:rFonts w:ascii="Times New Roman" w:hAnsi="Times New Roman"/>
          <w:b/>
          <w:bCs/>
          <w:szCs w:val="22"/>
        </w:rPr>
        <w:t>“.</w:t>
      </w:r>
    </w:p>
    <w:p w14:paraId="53827993" w14:textId="77777777" w:rsidR="000E45D7" w:rsidRPr="00A720FA" w:rsidRDefault="000E45D7" w:rsidP="000E45D7">
      <w:pPr>
        <w:autoSpaceDE w:val="0"/>
        <w:autoSpaceDN w:val="0"/>
        <w:adjustRightInd w:val="0"/>
        <w:jc w:val="both"/>
        <w:rPr>
          <w:rFonts w:ascii="Times New Roman" w:hAnsi="Times New Roman"/>
          <w:b/>
          <w:bCs/>
          <w:szCs w:val="22"/>
        </w:rPr>
      </w:pPr>
    </w:p>
    <w:p w14:paraId="4F7ED69E"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Predmet zmluvy:</w:t>
      </w:r>
    </w:p>
    <w:p w14:paraId="4FFC398C"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1A389B02"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2.1 Predmetom tejto zmluvy je záväzok poskytovateľa vykonávať stavebný dozor k realizácii stavby: „</w:t>
      </w:r>
      <w:r w:rsidRPr="00A720FA">
        <w:rPr>
          <w:rFonts w:ascii="Times New Roman" w:hAnsi="Times New Roman"/>
          <w:b/>
          <w:szCs w:val="22"/>
        </w:rPr>
        <w:t>Zníženie energetickej náročnosti budov Spojenej školy Internátnej v Michalovciach</w:t>
      </w:r>
      <w:r w:rsidRPr="00A720FA">
        <w:rPr>
          <w:rFonts w:ascii="Times New Roman" w:hAnsi="Times New Roman"/>
          <w:szCs w:val="22"/>
        </w:rPr>
        <w:t>“ (ďalej len „stavba“) pre objednávateľa.</w:t>
      </w:r>
    </w:p>
    <w:p w14:paraId="089F6BD4"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2.2 Poskytovateľ sa zaväzuje splniť svoj záväzok riadne a včas a za podmienok uvedených v tejto zmluve.</w:t>
      </w:r>
    </w:p>
    <w:p w14:paraId="66F85E28"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 xml:space="preserve">2.3 Objednávateľ sa zaväzuje zaplatiť poskytovateľovi dojednanú odplatu za výkon stavebného dozoru. Stavebný dozor obdobne ako aj realizácia rekonštrukčných prác bude vykonávaný počas plnej prevádzky budovy. Výkon práce stavebného dozoru bude realizovaný denne, počas trvania stavebných prác. </w:t>
      </w:r>
    </w:p>
    <w:p w14:paraId="614122EF" w14:textId="77777777" w:rsidR="000E45D7" w:rsidRPr="00A720FA" w:rsidRDefault="000E45D7" w:rsidP="000E45D7">
      <w:pPr>
        <w:autoSpaceDE w:val="0"/>
        <w:autoSpaceDN w:val="0"/>
        <w:adjustRightInd w:val="0"/>
        <w:ind w:left="426" w:hanging="426"/>
        <w:jc w:val="both"/>
        <w:rPr>
          <w:rFonts w:ascii="Times New Roman" w:hAnsi="Times New Roman"/>
          <w:szCs w:val="22"/>
        </w:rPr>
      </w:pPr>
    </w:p>
    <w:p w14:paraId="1AE61513" w14:textId="77777777" w:rsidR="000E45D7" w:rsidRPr="00A720FA" w:rsidRDefault="000E45D7" w:rsidP="000E45D7">
      <w:pPr>
        <w:autoSpaceDE w:val="0"/>
        <w:autoSpaceDN w:val="0"/>
        <w:adjustRightInd w:val="0"/>
        <w:ind w:left="426"/>
        <w:jc w:val="both"/>
        <w:rPr>
          <w:rFonts w:ascii="Times New Roman" w:hAnsi="Times New Roman"/>
          <w:szCs w:val="22"/>
        </w:rPr>
      </w:pPr>
      <w:r w:rsidRPr="00A720FA">
        <w:rPr>
          <w:rFonts w:ascii="Times New Roman" w:hAnsi="Times New Roman"/>
          <w:szCs w:val="22"/>
        </w:rPr>
        <w:t>Zabezpečenie služieb stavebného dozoru bude spočívať najmä v týchto plneniach:</w:t>
      </w:r>
    </w:p>
    <w:p w14:paraId="07C3431C"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 Prevzatie a oboznámenie sa s podkladmi, na základe ktorých sa bude realizovať stavba, najmä s projektovou dokumentáciou stavby, s obsahom zmluvy o dielo na zhotovenie stavby (ďalej len „ZoD“).</w:t>
      </w:r>
    </w:p>
    <w:p w14:paraId="68F24E67"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2.  Zabezpečenie zápisu do stavebného denníka o odovzdaní staveniska.</w:t>
      </w:r>
    </w:p>
    <w:p w14:paraId="32B6BF54"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3. Priebežná kontrola čerpania nákladov stavby.</w:t>
      </w:r>
    </w:p>
    <w:p w14:paraId="27D6C14C"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4. V prípade výskytu závažných okolností bezodkladne informovať objednávateľa stavby o zistených skutočnostiach.</w:t>
      </w:r>
    </w:p>
    <w:p w14:paraId="74C25AE5"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5. Spolupráca s autorom projektu a zhotoviteľom stavby pri vykonávaní alebo navrhovaní opatrení na odstránení chýb projektovej dokumentácie.</w:t>
      </w:r>
    </w:p>
    <w:p w14:paraId="5F25FEAC"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lastRenderedPageBreak/>
        <w:t xml:space="preserve"> 6. V prípade požiadavky naviac prác, definovanie rozsahu naviac prác, požadovaných dodatočných výkonov, zmien podmienok v realizačnej PD a iných zmien plnenia ZoD odsúhlasuje a potvrdzuje požadované zmeny zo strany zhotoviteľa stavby a zároveň tieto požiadavky zhotoviteľa predkladá objednávateľovi na schválenie.</w:t>
      </w:r>
    </w:p>
    <w:p w14:paraId="4FA7F383"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7. Odsúhlasenie dodatkov a zmien projektu, ktoré nezvyšujú náklady stavebného objektu alebo prevádzkového súboru, nepredlžujú lehotu výstavby a nezhoršujú parametre stavby.</w:t>
      </w:r>
    </w:p>
    <w:p w14:paraId="7935B90F"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 xml:space="preserve"> 8. Pravidelná kontrola vecného , objemového a finančného postupu plnenia zmluvy o dielo.</w:t>
      </w:r>
    </w:p>
    <w:p w14:paraId="1D0977CD"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9. Kontrola kvality vykonaných prác, kontrola použitých materiálov a prvkov.</w:t>
      </w:r>
    </w:p>
    <w:p w14:paraId="0F45B6FD"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10. Vykonávanie stavebného dozoru denne, počas trvania stavebných prác.</w:t>
      </w:r>
    </w:p>
    <w:p w14:paraId="0089AE47"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11. Kontrola súpisov vykonaných prác a dodávok, ich vecnej a cenovej správnosti, kontrola súladu ich ocenenia s položkami uvedenými v ZoD na zhotovenie stavby a ich predkladanie objednávateľovi stavby.</w:t>
      </w:r>
    </w:p>
    <w:p w14:paraId="3CEF8D45"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12. Sledovanie, či zhotoviteľ vykonáva predpísané a dohodnuté skúšky materiálov, konštrukcií a prác a kontrola ich výsledkov.</w:t>
      </w:r>
    </w:p>
    <w:p w14:paraId="4D0B61BD"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13. Vyžadovanie dokladov o preukázaní zhody výrobkov pre stavbu.</w:t>
      </w:r>
    </w:p>
    <w:p w14:paraId="48B17483"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14. Spolupráca s pracovníkmi zhotoviteľa stavby pri vykonaní opatrení na odvrátenie alebo na obmedzenie škôd pri ohrození stavby živelnými udalosťami.</w:t>
      </w:r>
    </w:p>
    <w:p w14:paraId="5ACFB229"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15. Príprava podkladov pre odovzdanie a prevzatie stavby alebo jej časti v zmysle zmluvy o dielo.</w:t>
      </w:r>
    </w:p>
    <w:p w14:paraId="6CF2B04D"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16. Kontrola postupu prác podľa časového plánu stavby a zmluvy o dielo a upozornenie zhotoviteľa na nedodržanie termínov, vrátane prípravy podkladov pre uplatnenie majetkových sankcií.</w:t>
      </w:r>
    </w:p>
    <w:p w14:paraId="356258E8"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17. Kontrola riadneho uskladnenia materiálov, strojov, zariadení a konštrukcií na stavenisku</w:t>
      </w:r>
    </w:p>
    <w:p w14:paraId="18F99B85"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18. V priebehu výstavby príprava podkladov pre záverečné hodnotenie stavby.</w:t>
      </w:r>
    </w:p>
    <w:p w14:paraId="3ACFEB9F"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19. Odsúhlasenie daňových dokladov – faktúr s vykonaným súpisom prác predkladaných zhotoviteľom stavby na úhradu objednávateľovi.</w:t>
      </w:r>
    </w:p>
    <w:p w14:paraId="558F1657"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20. Kontrola dokladov, ktoré doloží zhotoviteľ k odovzdaniu a prevzatiu dokončenej stavby.</w:t>
      </w:r>
    </w:p>
    <w:p w14:paraId="6D58F0CD"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21. Zabezpečenie činnosti koordinátora BOZP.</w:t>
      </w:r>
    </w:p>
    <w:p w14:paraId="081AE994"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22. Kontrola odstraňovania vád a nedorobkov zistených pri preberaní stavby alebo jej časti v dohodnutých termínoch.</w:t>
      </w:r>
    </w:p>
    <w:p w14:paraId="0B7F850C" w14:textId="77777777" w:rsidR="000E45D7" w:rsidRPr="00A720FA" w:rsidRDefault="000E45D7" w:rsidP="000E45D7">
      <w:pPr>
        <w:autoSpaceDE w:val="0"/>
        <w:autoSpaceDN w:val="0"/>
        <w:adjustRightInd w:val="0"/>
        <w:ind w:left="567" w:hanging="141"/>
        <w:jc w:val="both"/>
        <w:rPr>
          <w:rFonts w:ascii="Times New Roman" w:hAnsi="Times New Roman"/>
          <w:szCs w:val="22"/>
        </w:rPr>
      </w:pPr>
      <w:r w:rsidRPr="00A720FA">
        <w:rPr>
          <w:rFonts w:ascii="Times New Roman" w:hAnsi="Times New Roman"/>
          <w:szCs w:val="22"/>
        </w:rPr>
        <w:t>23. Vedenie kontrolných dní stavby, vykonávanie zápisov kontrolných dní stavby.</w:t>
      </w:r>
    </w:p>
    <w:p w14:paraId="361FCC44" w14:textId="77777777" w:rsidR="000E45D7" w:rsidRPr="00A720FA" w:rsidRDefault="000E45D7" w:rsidP="000E45D7">
      <w:pPr>
        <w:autoSpaceDE w:val="0"/>
        <w:autoSpaceDN w:val="0"/>
        <w:adjustRightInd w:val="0"/>
        <w:ind w:left="567" w:hanging="141"/>
        <w:jc w:val="both"/>
        <w:rPr>
          <w:rFonts w:ascii="Times New Roman" w:hAnsi="Times New Roman"/>
          <w:szCs w:val="22"/>
        </w:rPr>
      </w:pPr>
      <w:r w:rsidRPr="00A720FA">
        <w:rPr>
          <w:rFonts w:ascii="Times New Roman" w:hAnsi="Times New Roman"/>
          <w:szCs w:val="22"/>
        </w:rPr>
        <w:t>24. Účasť na všetkých koordinačných poradách.</w:t>
      </w:r>
    </w:p>
    <w:p w14:paraId="7CEC1B4D" w14:textId="77777777" w:rsidR="000E45D7" w:rsidRPr="00A720FA" w:rsidRDefault="000E45D7" w:rsidP="000E45D7">
      <w:pPr>
        <w:autoSpaceDE w:val="0"/>
        <w:autoSpaceDN w:val="0"/>
        <w:adjustRightInd w:val="0"/>
        <w:ind w:left="567" w:hanging="141"/>
        <w:jc w:val="both"/>
        <w:rPr>
          <w:rFonts w:ascii="Times New Roman" w:hAnsi="Times New Roman"/>
          <w:szCs w:val="22"/>
        </w:rPr>
      </w:pPr>
      <w:r w:rsidRPr="00A720FA">
        <w:rPr>
          <w:rFonts w:ascii="Times New Roman" w:hAnsi="Times New Roman"/>
          <w:szCs w:val="22"/>
        </w:rPr>
        <w:t>25. Kontrola vypratania staveniska zhotoviteľom.</w:t>
      </w:r>
    </w:p>
    <w:p w14:paraId="08E04792"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26. Zabezpečenie fotodokumentácie jednotlivých postupov vykonávaných stavebných prác s dôrazom a osobitnou pozornosťou venovanou tým častiam stavby, ktoré sa ďalším postupom výstavby stanú neprístupnými alebo sa zakryjú.</w:t>
      </w:r>
    </w:p>
    <w:p w14:paraId="1F26636A"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27. Zabezpečenie súčinnosti a účasti pri protokolárnom odovzdaní a prevzatí diela medzi objednávateľom a dodávateľom stavby a podpisu Protokolu o odovzdaní diela medzi objednávateľom a dodávateľom stavby.</w:t>
      </w:r>
    </w:p>
    <w:p w14:paraId="1EC095E7" w14:textId="77777777" w:rsidR="000E45D7" w:rsidRPr="00A720FA" w:rsidRDefault="000E45D7" w:rsidP="000E45D7">
      <w:pPr>
        <w:autoSpaceDE w:val="0"/>
        <w:autoSpaceDN w:val="0"/>
        <w:adjustRightInd w:val="0"/>
        <w:ind w:left="851" w:hanging="425"/>
        <w:jc w:val="both"/>
        <w:rPr>
          <w:rFonts w:ascii="Times New Roman" w:hAnsi="Times New Roman"/>
          <w:szCs w:val="22"/>
        </w:rPr>
      </w:pPr>
    </w:p>
    <w:p w14:paraId="5D4381D4" w14:textId="77777777" w:rsidR="000E45D7" w:rsidRPr="00A720FA" w:rsidRDefault="000E45D7" w:rsidP="000E45D7">
      <w:pPr>
        <w:autoSpaceDE w:val="0"/>
        <w:autoSpaceDN w:val="0"/>
        <w:adjustRightInd w:val="0"/>
        <w:ind w:left="851" w:hanging="425"/>
        <w:jc w:val="both"/>
        <w:rPr>
          <w:rFonts w:ascii="Times New Roman" w:hAnsi="Times New Roman"/>
          <w:szCs w:val="22"/>
        </w:rPr>
      </w:pPr>
    </w:p>
    <w:p w14:paraId="01D883BA"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Spôsob poskytovania služieb</w:t>
      </w:r>
    </w:p>
    <w:p w14:paraId="6A4224A6" w14:textId="77777777" w:rsidR="000E45D7" w:rsidRPr="00A720FA" w:rsidRDefault="000E45D7" w:rsidP="000E45D7">
      <w:pPr>
        <w:pStyle w:val="Odsekzoznamu"/>
        <w:autoSpaceDE w:val="0"/>
        <w:autoSpaceDN w:val="0"/>
        <w:adjustRightInd w:val="0"/>
        <w:ind w:left="1080"/>
        <w:jc w:val="both"/>
        <w:rPr>
          <w:rFonts w:ascii="Times New Roman" w:hAnsi="Times New Roman"/>
          <w:b/>
          <w:bCs/>
          <w:sz w:val="22"/>
          <w:szCs w:val="22"/>
        </w:rPr>
      </w:pPr>
    </w:p>
    <w:p w14:paraId="0684E959"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3.1 Stavebný dozor bude vykonávaný denne, počas trvania stavebných prác. Počas výkonu stavebného dozoru je poskytovateľ povinný bezodkladne informovať objednávateľa o prípadných zmenách, nezrovnalostiach a každé rozhodnutie vyplývajúce z týchto zmien, prípadne nezrovnalostí mať vopred odsúhlasené objednávateľom.</w:t>
      </w:r>
    </w:p>
    <w:p w14:paraId="33F8BB2C"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3.2 Pri poskytovaní služieb bude Poskytovateľ dodržiavať všeobecne záväzné predpisy, technické normy, dojednania tejto zmluvy a bude sa riadiť počiatočnými podkladmi Objednávateľa, zápismi a dohodami zmluvných strán na štatutárnej úrovni a vyjadreniami a stanoviskami orgánov verejnej moci.</w:t>
      </w:r>
    </w:p>
    <w:p w14:paraId="68315788" w14:textId="77777777" w:rsidR="000E45D7" w:rsidRPr="00A720FA" w:rsidRDefault="000E45D7" w:rsidP="000E45D7">
      <w:pPr>
        <w:autoSpaceDE w:val="0"/>
        <w:autoSpaceDN w:val="0"/>
        <w:adjustRightInd w:val="0"/>
        <w:ind w:left="426" w:hanging="426"/>
        <w:jc w:val="both"/>
        <w:rPr>
          <w:rFonts w:ascii="Times New Roman" w:hAnsi="Times New Roman"/>
          <w:szCs w:val="22"/>
        </w:rPr>
      </w:pPr>
    </w:p>
    <w:p w14:paraId="0B670F1A" w14:textId="77777777" w:rsidR="000E45D7" w:rsidRPr="00A720FA" w:rsidRDefault="000E45D7" w:rsidP="000E45D7">
      <w:pPr>
        <w:autoSpaceDE w:val="0"/>
        <w:autoSpaceDN w:val="0"/>
        <w:adjustRightInd w:val="0"/>
        <w:rPr>
          <w:rFonts w:ascii="Times New Roman" w:hAnsi="Times New Roman"/>
          <w:szCs w:val="22"/>
        </w:rPr>
      </w:pPr>
    </w:p>
    <w:p w14:paraId="0BBB1E95"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Termín plnenia</w:t>
      </w:r>
    </w:p>
    <w:p w14:paraId="2490EE35"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670F23F2" w14:textId="2D4CA706" w:rsidR="000E45D7" w:rsidRDefault="000E45D7" w:rsidP="000E45D7">
      <w:pPr>
        <w:autoSpaceDE w:val="0"/>
        <w:autoSpaceDN w:val="0"/>
        <w:adjustRightInd w:val="0"/>
        <w:ind w:left="284" w:hanging="284"/>
        <w:jc w:val="both"/>
        <w:rPr>
          <w:rFonts w:ascii="Times New Roman" w:hAnsi="Times New Roman"/>
          <w:szCs w:val="22"/>
        </w:rPr>
      </w:pPr>
      <w:r w:rsidRPr="00A720FA">
        <w:rPr>
          <w:rFonts w:ascii="Times New Roman" w:hAnsi="Times New Roman"/>
          <w:szCs w:val="22"/>
        </w:rPr>
        <w:t>4.1 Termín plnenia predmetu tejto zmluvy nastane dňom prevzatia a oboznámenia sa s podkladmi, na základe ktorých sa bude realizovať stavba, najmä s projektovou dokumentáciou stavby až do protokolárneho prevzatia diela – stavby bez vád a nedorobkov objednávateľom.</w:t>
      </w:r>
    </w:p>
    <w:p w14:paraId="70B04BC5" w14:textId="3657C66B" w:rsidR="00A720FA" w:rsidRDefault="00A720FA" w:rsidP="000E45D7">
      <w:pPr>
        <w:autoSpaceDE w:val="0"/>
        <w:autoSpaceDN w:val="0"/>
        <w:adjustRightInd w:val="0"/>
        <w:ind w:left="284" w:hanging="284"/>
        <w:jc w:val="both"/>
        <w:rPr>
          <w:rFonts w:ascii="Times New Roman" w:hAnsi="Times New Roman"/>
          <w:szCs w:val="22"/>
        </w:rPr>
      </w:pPr>
    </w:p>
    <w:p w14:paraId="6063C877" w14:textId="77777777" w:rsidR="00A720FA" w:rsidRPr="00A720FA" w:rsidRDefault="00A720FA" w:rsidP="000E45D7">
      <w:pPr>
        <w:autoSpaceDE w:val="0"/>
        <w:autoSpaceDN w:val="0"/>
        <w:adjustRightInd w:val="0"/>
        <w:ind w:left="284" w:hanging="284"/>
        <w:jc w:val="both"/>
        <w:rPr>
          <w:rFonts w:ascii="Times New Roman" w:hAnsi="Times New Roman"/>
          <w:szCs w:val="22"/>
        </w:rPr>
      </w:pPr>
    </w:p>
    <w:p w14:paraId="4AE2D9B3" w14:textId="77777777" w:rsidR="000E45D7" w:rsidRPr="00A720FA" w:rsidRDefault="000E45D7" w:rsidP="000E45D7">
      <w:pPr>
        <w:autoSpaceDE w:val="0"/>
        <w:autoSpaceDN w:val="0"/>
        <w:adjustRightInd w:val="0"/>
        <w:jc w:val="both"/>
        <w:rPr>
          <w:rFonts w:ascii="Times New Roman" w:hAnsi="Times New Roman"/>
          <w:szCs w:val="22"/>
        </w:rPr>
      </w:pPr>
    </w:p>
    <w:p w14:paraId="7BC6793F"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Cena služby a platobné podmienky</w:t>
      </w:r>
    </w:p>
    <w:p w14:paraId="08266232"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4391D8D4"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5.1 Cena poskytnutej služby je stanovená podľa zákona NR SR č. 18/1996 Z. z. o cenách v znení neskorších predpisov a vyhlášky MF SR č. 87/1996 Z. z., ktorou sa vykonáva zákon NR SR č. 18/1996 Z. z. o cenách v znení neskorších predpisov.</w:t>
      </w:r>
    </w:p>
    <w:p w14:paraId="4D380D7D" w14:textId="6BBF7E88" w:rsidR="000E45D7" w:rsidRDefault="00A720FA" w:rsidP="00A720FA">
      <w:pPr>
        <w:autoSpaceDE w:val="0"/>
        <w:autoSpaceDN w:val="0"/>
        <w:adjustRightInd w:val="0"/>
        <w:ind w:left="426" w:hanging="426"/>
        <w:jc w:val="center"/>
        <w:rPr>
          <w:rFonts w:ascii="Times New Roman" w:hAnsi="Times New Roman"/>
          <w:szCs w:val="22"/>
        </w:rPr>
      </w:pPr>
      <w:r>
        <w:rPr>
          <w:rFonts w:ascii="Times New Roman" w:hAnsi="Times New Roman"/>
          <w:szCs w:val="22"/>
        </w:rPr>
        <w:t>Cena bez DPH je 5 500,- € (slovom päťtisíc päťsto euro)</w:t>
      </w:r>
    </w:p>
    <w:p w14:paraId="2C66285C" w14:textId="39CDDB48" w:rsidR="00A720FA" w:rsidRPr="00A720FA" w:rsidRDefault="00A720FA" w:rsidP="00A720FA">
      <w:pPr>
        <w:autoSpaceDE w:val="0"/>
        <w:autoSpaceDN w:val="0"/>
        <w:adjustRightInd w:val="0"/>
        <w:ind w:left="426" w:hanging="426"/>
        <w:jc w:val="center"/>
        <w:rPr>
          <w:rFonts w:ascii="Times New Roman" w:hAnsi="Times New Roman"/>
          <w:szCs w:val="22"/>
        </w:rPr>
      </w:pPr>
      <w:r>
        <w:rPr>
          <w:rFonts w:ascii="Times New Roman" w:hAnsi="Times New Roman"/>
          <w:szCs w:val="22"/>
        </w:rPr>
        <w:t>DPH je 1 100,- € (slovom tisíc sto euro)</w:t>
      </w:r>
    </w:p>
    <w:p w14:paraId="7A6A5165" w14:textId="6379EDCC" w:rsidR="000E45D7" w:rsidRPr="00A720FA" w:rsidRDefault="000E45D7" w:rsidP="000E45D7">
      <w:pPr>
        <w:autoSpaceDE w:val="0"/>
        <w:autoSpaceDN w:val="0"/>
        <w:adjustRightInd w:val="0"/>
        <w:ind w:left="426" w:hanging="426"/>
        <w:jc w:val="center"/>
        <w:rPr>
          <w:rFonts w:ascii="Times New Roman" w:hAnsi="Times New Roman"/>
          <w:szCs w:val="22"/>
        </w:rPr>
      </w:pPr>
      <w:r w:rsidRPr="00A720FA">
        <w:rPr>
          <w:rFonts w:ascii="Times New Roman" w:hAnsi="Times New Roman"/>
          <w:szCs w:val="22"/>
        </w:rPr>
        <w:t xml:space="preserve">Celková cena </w:t>
      </w:r>
      <w:r w:rsidR="00A720FA">
        <w:rPr>
          <w:rFonts w:ascii="Times New Roman" w:hAnsi="Times New Roman"/>
          <w:szCs w:val="22"/>
        </w:rPr>
        <w:t xml:space="preserve">s DPH </w:t>
      </w:r>
      <w:r w:rsidRPr="00A720FA">
        <w:rPr>
          <w:rFonts w:ascii="Times New Roman" w:hAnsi="Times New Roman"/>
          <w:szCs w:val="22"/>
        </w:rPr>
        <w:t xml:space="preserve">je </w:t>
      </w:r>
      <w:r w:rsidR="00A720FA">
        <w:rPr>
          <w:rFonts w:ascii="Times New Roman" w:hAnsi="Times New Roman"/>
          <w:szCs w:val="22"/>
        </w:rPr>
        <w:t>6 600,- €</w:t>
      </w:r>
      <w:r w:rsidRPr="00A720FA">
        <w:rPr>
          <w:rFonts w:ascii="Times New Roman" w:hAnsi="Times New Roman"/>
          <w:szCs w:val="22"/>
        </w:rPr>
        <w:t xml:space="preserve"> (slovom </w:t>
      </w:r>
      <w:r w:rsidR="00A720FA">
        <w:rPr>
          <w:rFonts w:ascii="Times New Roman" w:hAnsi="Times New Roman"/>
          <w:szCs w:val="22"/>
        </w:rPr>
        <w:t>šesťtisíc šesťsto</w:t>
      </w:r>
      <w:r w:rsidRPr="00A720FA">
        <w:rPr>
          <w:rFonts w:ascii="Times New Roman" w:hAnsi="Times New Roman"/>
          <w:szCs w:val="22"/>
        </w:rPr>
        <w:t xml:space="preserve"> euro)</w:t>
      </w:r>
    </w:p>
    <w:p w14:paraId="5BC1797D" w14:textId="77777777" w:rsidR="000E45D7" w:rsidRPr="00A720FA" w:rsidRDefault="000E45D7" w:rsidP="000E45D7">
      <w:pPr>
        <w:autoSpaceDE w:val="0"/>
        <w:autoSpaceDN w:val="0"/>
        <w:adjustRightInd w:val="0"/>
        <w:ind w:left="426" w:hanging="426"/>
        <w:jc w:val="center"/>
        <w:rPr>
          <w:rFonts w:ascii="Times New Roman" w:hAnsi="Times New Roman"/>
          <w:szCs w:val="22"/>
        </w:rPr>
      </w:pPr>
    </w:p>
    <w:p w14:paraId="285E9C89" w14:textId="57A4A910" w:rsidR="000E45D7" w:rsidRPr="00A720FA" w:rsidRDefault="000E45D7" w:rsidP="000E45D7">
      <w:pPr>
        <w:autoSpaceDE w:val="0"/>
        <w:autoSpaceDN w:val="0"/>
        <w:adjustRightInd w:val="0"/>
        <w:ind w:left="426"/>
        <w:jc w:val="both"/>
        <w:rPr>
          <w:rFonts w:ascii="Times New Roman" w:hAnsi="Times New Roman"/>
          <w:szCs w:val="22"/>
        </w:rPr>
      </w:pPr>
      <w:r w:rsidRPr="00A720FA">
        <w:rPr>
          <w:rFonts w:ascii="Times New Roman" w:hAnsi="Times New Roman"/>
          <w:szCs w:val="22"/>
        </w:rPr>
        <w:t xml:space="preserve">Poskytovateľ je platca DPH. </w:t>
      </w:r>
    </w:p>
    <w:p w14:paraId="50A7EB5E" w14:textId="77777777" w:rsidR="000E45D7" w:rsidRPr="00A720FA" w:rsidRDefault="000E45D7" w:rsidP="000E45D7">
      <w:pPr>
        <w:autoSpaceDE w:val="0"/>
        <w:autoSpaceDN w:val="0"/>
        <w:adjustRightInd w:val="0"/>
        <w:ind w:left="426"/>
        <w:jc w:val="both"/>
        <w:rPr>
          <w:rFonts w:ascii="Times New Roman" w:hAnsi="Times New Roman"/>
          <w:szCs w:val="22"/>
        </w:rPr>
      </w:pPr>
    </w:p>
    <w:p w14:paraId="54FD4672"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5.2 V cene služby sú zahrnuté všetky náklady poskytovateľa, ktoré mu vzniknú pri realizácii predmetu zmluvy.</w:t>
      </w:r>
    </w:p>
    <w:p w14:paraId="13846054"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5.3 Zmluvné strany sa dohodli na tom, že cena diela bude uhradená takto:</w:t>
      </w:r>
    </w:p>
    <w:p w14:paraId="587032FB" w14:textId="77777777" w:rsidR="000E45D7" w:rsidRPr="00A720FA" w:rsidRDefault="000E45D7" w:rsidP="000E45D7">
      <w:pPr>
        <w:autoSpaceDE w:val="0"/>
        <w:autoSpaceDN w:val="0"/>
        <w:adjustRightInd w:val="0"/>
        <w:ind w:left="426" w:hanging="142"/>
        <w:jc w:val="both"/>
        <w:rPr>
          <w:rFonts w:ascii="Times New Roman" w:hAnsi="Times New Roman"/>
          <w:szCs w:val="22"/>
        </w:rPr>
      </w:pPr>
      <w:r w:rsidRPr="00A720FA">
        <w:rPr>
          <w:rFonts w:ascii="Times New Roman" w:hAnsi="Times New Roman"/>
          <w:szCs w:val="22"/>
        </w:rPr>
        <w:t>Cena za poskytnutú službu bude uhradená na základe daňového dokladu – jednorazovej faktúry (vystavenej v súlade s platnými právnymi predpismi) vystavenej po podpísaní protokolu o odovzdaní stavby dodávateľom a prevzatí stavby investorom. V prípade, že v Protokole o odovzdaní a prevzatí diela budú nedorobky, závady a iné, faktúra bude vystavená až po riadnom ukončení a odstránení nedostatkov.</w:t>
      </w:r>
    </w:p>
    <w:p w14:paraId="6360B76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5.4 Faktúra bude predložená objednávateľovi v piatich vyhotoveniach. Objednávateľ si vyhradzuje právo a poskytovateľ súhlasí s tým, že v prípade požiadaviek Riadiaceho orgánu a/alebo Sprostredkovateľského orgánu pod Riadiacim orgánom pre IROP (ďalej len „RO a/alebo SORO pre IROP“) na formálnu úpravu vystavenej faktúry, bude poskytovateľ postupovať podľa dispozícií a usmernení objednávateľa. Doručením opravenej faktúry začína plynúť nová lehota splatnosti tejto faktúry.</w:t>
      </w:r>
    </w:p>
    <w:p w14:paraId="1069AE30"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5.5 Poskytovateľ vystaví a zašle faktúru na adresu objednávateľa uvedenú v článku VIII. V bode 8.10.</w:t>
      </w:r>
    </w:p>
    <w:p w14:paraId="414C15E5"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5.6 Objednávateľ zaplatí cenu za službu na základe odsúhlasenej faktúry poskytovateľa. Splatnosť faktúry je 30 dní odo dňa jej doručenia objednávateľovi na adresu uvedené v čl. VIII bod 8.10.</w:t>
      </w:r>
    </w:p>
    <w:p w14:paraId="1EF0BD59"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5.7 Úhrada faktúry bude realizovaná prevodným príkazom na účet poskytovateľa uvedený v tejto zmluve. Objednávateľ nie je v omeškaní s úhradou faktúry, ak v posledný deň lehoty splatnosti zadá príkaz na jej úhradu svojmu peňažnému ústavu.</w:t>
      </w:r>
    </w:p>
    <w:p w14:paraId="149CB9EE"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5.8 Pohľadávky poskytovateľa voči objednávateľovi nie je možné postúpiť tretej strane bez predchádzajúceho písomného súhlasu objednávateľa.</w:t>
      </w:r>
    </w:p>
    <w:p w14:paraId="5B959495" w14:textId="77777777" w:rsidR="000E45D7" w:rsidRPr="00A720FA" w:rsidRDefault="000E45D7" w:rsidP="000E45D7">
      <w:pPr>
        <w:autoSpaceDE w:val="0"/>
        <w:autoSpaceDN w:val="0"/>
        <w:adjustRightInd w:val="0"/>
        <w:ind w:left="426" w:hanging="426"/>
        <w:jc w:val="both"/>
        <w:rPr>
          <w:rFonts w:ascii="Times New Roman" w:hAnsi="Times New Roman"/>
          <w:szCs w:val="22"/>
        </w:rPr>
      </w:pPr>
    </w:p>
    <w:p w14:paraId="14721004" w14:textId="77777777" w:rsidR="000E45D7" w:rsidRPr="00A720FA" w:rsidRDefault="000E45D7" w:rsidP="000E45D7">
      <w:pPr>
        <w:autoSpaceDE w:val="0"/>
        <w:autoSpaceDN w:val="0"/>
        <w:adjustRightInd w:val="0"/>
        <w:ind w:left="426" w:hanging="426"/>
        <w:jc w:val="both"/>
        <w:rPr>
          <w:rFonts w:ascii="Times New Roman" w:hAnsi="Times New Roman"/>
          <w:szCs w:val="22"/>
        </w:rPr>
      </w:pPr>
    </w:p>
    <w:p w14:paraId="76DD34E7"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Základné podmienky na vykonanie služby</w:t>
      </w:r>
    </w:p>
    <w:p w14:paraId="1F437EC0"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7B6256E6"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6.1 Poskytovateľ vyhlasuje, že je oprávnený vykonávať činnosť podľa čl. II. tejto zmluvy, a že je pre ňu v plnom rozsahu náležite kvalifikovaný.</w:t>
      </w:r>
    </w:p>
    <w:p w14:paraId="06ACBCE1"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6.2 Poskytovateľ sa zaväzuje vykonať službu podľa tejto zmluvy riadne a včas, vo vlastnom mene a na vlastnú zodpovednosť, v súlade s ustanoveniami tejto zmluvy a v súlade so všeobecne záväznými právnymi predpismi a technickými normami platnými na území Slovenskej republiky.</w:t>
      </w:r>
    </w:p>
    <w:p w14:paraId="2BD6B904" w14:textId="77777777" w:rsidR="000E45D7" w:rsidRPr="00A720FA" w:rsidRDefault="000E45D7" w:rsidP="000E45D7">
      <w:pPr>
        <w:autoSpaceDE w:val="0"/>
        <w:autoSpaceDN w:val="0"/>
        <w:adjustRightInd w:val="0"/>
        <w:jc w:val="both"/>
        <w:rPr>
          <w:rFonts w:ascii="Times New Roman" w:hAnsi="Times New Roman"/>
          <w:szCs w:val="22"/>
        </w:rPr>
      </w:pPr>
    </w:p>
    <w:p w14:paraId="6784878C"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Zmluvné pokuty a zodpovednosť za vady a záruky</w:t>
      </w:r>
    </w:p>
    <w:p w14:paraId="6250EF6E"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55FE4C8A"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7.1 V prípade, že poskytovateľ neodstráni podnety reklamované objednávateľom do 15 dní od ich oznámenia, uhradí objednávateľovi zmluvnú pokutu vo výške 0,03% z ceny predmetu zmluvy (bez DPH) za každý deň omeškania so splnením tejto povinnosti.</w:t>
      </w:r>
    </w:p>
    <w:p w14:paraId="17CB3475"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7.2 V prípade omeškania objednávateľa so zaplatením faktúry je poskytovateľ oprávnený požadovať úrok z omeškania v zmysle ustanovení Obchodného zákonníka.</w:t>
      </w:r>
    </w:p>
    <w:p w14:paraId="69A83CA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7.3  Poskytovateľ zodpovedá za vady v zmysle § 560 a nasl. Obchodného zákonníka.</w:t>
      </w:r>
    </w:p>
    <w:p w14:paraId="762CA052"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 xml:space="preserve">7.4 Poskytovateľ zodpovedá objednávateľovi za kvalitu poskytnutých služieb podľa tejto zmluvy najmenej počas doby povinnej udržateľnosti projektu (t. j. najmenej po dobu 5 rokov od účinnosti príslušnej Zmluvy o NFP). V tejto lehote je poskytovateľ povinný na požiadanie poskytnúť súčinnosť objednávateľovi bezodkladne (prípadne v lehote určenej objednávateľom) v rámci výkonu kontrolnej činnosti príslušných orgánov voči objednávateľovi, najmä podať písomné vyjadrenia a vysvetlenie. V </w:t>
      </w:r>
      <w:r w:rsidRPr="00A720FA">
        <w:rPr>
          <w:rFonts w:ascii="Times New Roman" w:hAnsi="Times New Roman"/>
          <w:szCs w:val="22"/>
        </w:rPr>
        <w:lastRenderedPageBreak/>
        <w:t>prípade porušenia tejto povinnosti je povinný zaplatiť objednávateľovi zmluvnú pokutu vo výške 50,- Eur za každý deň omeškania so splnením tejto povinnosti.</w:t>
      </w:r>
    </w:p>
    <w:p w14:paraId="290F6413" w14:textId="77777777" w:rsidR="000E45D7" w:rsidRPr="00A720FA" w:rsidRDefault="000E45D7" w:rsidP="000E45D7">
      <w:pPr>
        <w:autoSpaceDE w:val="0"/>
        <w:autoSpaceDN w:val="0"/>
        <w:adjustRightInd w:val="0"/>
        <w:rPr>
          <w:rFonts w:ascii="Times New Roman" w:hAnsi="Times New Roman"/>
          <w:szCs w:val="22"/>
        </w:rPr>
      </w:pPr>
    </w:p>
    <w:p w14:paraId="4E7EF129"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Ostatné práva a povinnosti</w:t>
      </w:r>
    </w:p>
    <w:p w14:paraId="76F69DF0"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6E15FD8A"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8.1 Všetky zmluvné dokumenty sa musia vypracovať v slovenskom jazyku.</w:t>
      </w:r>
    </w:p>
    <w:p w14:paraId="5CAC92F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8.2 Poskytovateľ v plnej miere ručí za to, že nedôjde k zneužitiu, resp. že neposkytne dokumentáciu a informácie akéhokoľvek charakteru týkajúce sa predmetu záväzku tretím osobám a zachová mlčanlivosť o akýchkoľvek poskytnutých údajoch a informáciách, okrem informácií, ktoré je potrebné zverejniť podľa zákona.</w:t>
      </w:r>
    </w:p>
    <w:p w14:paraId="638FD77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8.3 Obe zmluvné strany sa zaväzujú zachovať mlčanlivosť o akýchkoľvek poskytnutých údajoch a informáciách, okrem informácií, ktoré je potrebné zverejniť podľa zákona.</w:t>
      </w:r>
    </w:p>
    <w:p w14:paraId="204ABF9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8.4 Poskytovateľ sa zaväzuje riadiť sa pri vykonávaní diela pokynmi objednávateľa.</w:t>
      </w:r>
    </w:p>
    <w:p w14:paraId="6EA59E68"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8.5 Poskytovateľ je povinný strpieť výkon kontroly/auditu/overovania súvisiaceho s dodávaným predmetom zmluvy kedykoľvek počas platnosti a účinnosti Zmluvy o poskytnutí NFP oprávnenými osobami, ktorými sú najmä poskytovateľ (Riadiaci orgán pre OP KŽP, SORO) a ním poverenými osobami, Najvyšší kontrolný úrad SR, príslušná správa finančnej kontroly, Certifikačný orgán a nimi poverené osoby, Orgán auditu, jeho spolupracujúceho orgány a nimi poverené osoby, splnomocnení zástupcovia Európskej komisie a Európskeho dvora audítorov, osoby prizvané orgánmi, ktoré sú uvedené ako oprávnené osoby v súlade s príslušnými právnymi predpismi SR a ES a poskytnúť potrebnú súčinnosť.</w:t>
      </w:r>
    </w:p>
    <w:p w14:paraId="62BAFAB5"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8.6 Objednávateľ si vyhradzuje právo bez akýchkoľvek sankcií odstúpiť od zmluvy s Poskytovateľom v prípade, kedy ešte nedošlo k plneniu zo zmluvy medzi zmluvnými stranami a výsledky administratívnej finančnej kontroly zo strany RO a/alebo SORO pre OP KŽP neumožňujú financovanie výdavkov vzniknutých z obstarávania služieb v zmysle tejto Zmluvy.</w:t>
      </w:r>
    </w:p>
    <w:p w14:paraId="3A30E691"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8.7 Vzhľadom na skutočnosť, že objednávateľ financuje predmet zmluvy aj z prostriedkov Európskej únie, poskytovateľ sa zaväzuje, že pri poskytovaní služieb bude dodržiavať podmienky Zmluvy o poskytnutí NFP a súvisiacej dokumentácie stanovujúcej podmienky poskytovania NFP.</w:t>
      </w:r>
    </w:p>
    <w:p w14:paraId="010A2956"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8.8 Ak sa kedykoľvek zmluvným stranám stane známa skutočnosť, ktorá môže byť podnetom pre neplnenie ktorejkoľvek podmienky vymedzenej v zmluve, táto zmluvná strana je povinná poslať okamžite písomnú správu druhej zmluvnej strane, špecifikáciu podrobnosti týchto okolností a strany majú pokračovať v spolupráci tak, aby zabezpečili riadne plnenie zmluvy.</w:t>
      </w:r>
    </w:p>
    <w:p w14:paraId="7DE087DA"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 xml:space="preserve">8.9 Pokiaľ v tejto zmluve nie je uvedené inak, všetky oznámenia alebo iná komunikácia podľa alebo v súvislosti s touto zmluvou (ďalej len „oznámenie“) musí byť vyhotovená písomne a doručovaná druhej zmluvnej strane prostredníctvom univerzálneho poštového doručovateľa, elektronickou poštou, osobne, alebo faxom na korešpondenčné údaje zmluvných strán uvedené v článku I. tejto zmluvy. </w:t>
      </w:r>
    </w:p>
    <w:p w14:paraId="29C8BE91" w14:textId="77777777" w:rsidR="000E45D7" w:rsidRPr="00A720FA" w:rsidRDefault="000E45D7" w:rsidP="000E45D7">
      <w:pPr>
        <w:autoSpaceDE w:val="0"/>
        <w:autoSpaceDN w:val="0"/>
        <w:adjustRightInd w:val="0"/>
        <w:ind w:left="426"/>
        <w:jc w:val="both"/>
        <w:rPr>
          <w:rFonts w:ascii="Times New Roman" w:hAnsi="Times New Roman"/>
          <w:szCs w:val="22"/>
        </w:rPr>
      </w:pPr>
      <w:r w:rsidRPr="00A720FA">
        <w:rPr>
          <w:rFonts w:ascii="Times New Roman" w:hAnsi="Times New Roman"/>
          <w:szCs w:val="22"/>
        </w:rPr>
        <w:t>Za deň alebo čas doručenia oznámenia sa považuje:</w:t>
      </w:r>
    </w:p>
    <w:p w14:paraId="1543962C"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a) Ak sa doručuje prostredníctvom univerzálneho poštového doručovateľa, deň prevzatia zásielky obsahujúcej oznámenie prijímajúcou zmluvnou stranou. Oznámenie sa považuje za doručené prijímajúcej zmluvnej strane aj okamihom vrátenia zásielky odosielajúcej zmluvnej strane z dôvodu „adresát neznámy“, „zásielka neprevzatá v odbernej lehote“, „adresát nezastihnutý“, „adresát požiadal o doposielanie“, alebo z akéhokoľvek iného dôvodu,</w:t>
      </w:r>
    </w:p>
    <w:p w14:paraId="5CE4D320"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b) Ak sa doručuje elektronickou poštou, deň alebo čas, kedy bolo odosielajúcej zmluvnej strane doručené elektronické potvrdenie o doručení, resp. prečítaní e-mailovej správy obsahujúcej oznámenie prijímajúcou zmluvnou stranou,</w:t>
      </w:r>
    </w:p>
    <w:p w14:paraId="518454DB"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c) Ak sa doručuje osobne, deň alebo čas prijatia oznámenia prijímajúcou zmluvnou stranou,</w:t>
      </w:r>
    </w:p>
    <w:p w14:paraId="5CB8346B" w14:textId="77777777" w:rsidR="000E45D7" w:rsidRPr="00A720FA" w:rsidRDefault="000E45D7" w:rsidP="000E45D7">
      <w:pPr>
        <w:autoSpaceDE w:val="0"/>
        <w:autoSpaceDN w:val="0"/>
        <w:adjustRightInd w:val="0"/>
        <w:ind w:left="851" w:hanging="425"/>
        <w:jc w:val="both"/>
        <w:rPr>
          <w:rFonts w:ascii="Times New Roman" w:hAnsi="Times New Roman"/>
          <w:szCs w:val="22"/>
        </w:rPr>
      </w:pPr>
      <w:r w:rsidRPr="00A720FA">
        <w:rPr>
          <w:rFonts w:ascii="Times New Roman" w:hAnsi="Times New Roman"/>
          <w:szCs w:val="22"/>
        </w:rPr>
        <w:t>d) Ak sa doručuje faxom, deň alebo čas uvedený na potvrdení vydanom faxovým zariadením odosielajúcej zmluvnej strany o úspešnom prenose faxovej správy prijímajúcej zmluvnej strane.</w:t>
      </w:r>
    </w:p>
    <w:p w14:paraId="21BFC510" w14:textId="170B49E1" w:rsidR="000E45D7" w:rsidRPr="00A720FA" w:rsidRDefault="000E45D7" w:rsidP="000E45D7">
      <w:pPr>
        <w:autoSpaceDE w:val="0"/>
        <w:autoSpaceDN w:val="0"/>
        <w:adjustRightInd w:val="0"/>
        <w:ind w:firstLine="567"/>
        <w:rPr>
          <w:rFonts w:ascii="Times New Roman" w:hAnsi="Times New Roman"/>
          <w:szCs w:val="22"/>
        </w:rPr>
      </w:pPr>
    </w:p>
    <w:p w14:paraId="63FD1FBF" w14:textId="77777777" w:rsidR="000E45D7" w:rsidRPr="00A720FA" w:rsidRDefault="000E45D7" w:rsidP="000E45D7">
      <w:pPr>
        <w:autoSpaceDE w:val="0"/>
        <w:autoSpaceDN w:val="0"/>
        <w:adjustRightInd w:val="0"/>
        <w:ind w:firstLine="567"/>
        <w:rPr>
          <w:rFonts w:ascii="Times New Roman" w:hAnsi="Times New Roman"/>
          <w:szCs w:val="22"/>
        </w:rPr>
      </w:pPr>
    </w:p>
    <w:p w14:paraId="54F7C8A2"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Zmena a odstúpenie od zmluvy</w:t>
      </w:r>
    </w:p>
    <w:p w14:paraId="40D8D62E"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599D68B1"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9.1 Táto zmluva nadobúda:</w:t>
      </w:r>
    </w:p>
    <w:p w14:paraId="06C6412B" w14:textId="77777777" w:rsidR="000E45D7" w:rsidRPr="00A720FA" w:rsidRDefault="000E45D7" w:rsidP="000E45D7">
      <w:pPr>
        <w:autoSpaceDE w:val="0"/>
        <w:autoSpaceDN w:val="0"/>
        <w:adjustRightInd w:val="0"/>
        <w:ind w:left="426"/>
        <w:jc w:val="both"/>
        <w:rPr>
          <w:rFonts w:ascii="Times New Roman" w:hAnsi="Times New Roman"/>
          <w:szCs w:val="22"/>
        </w:rPr>
      </w:pPr>
      <w:r w:rsidRPr="00A720FA">
        <w:rPr>
          <w:rFonts w:ascii="Times New Roman" w:hAnsi="Times New Roman"/>
          <w:szCs w:val="22"/>
        </w:rPr>
        <w:t>a) Platnosť dňom podpisu zmluvnými stranami</w:t>
      </w:r>
    </w:p>
    <w:p w14:paraId="7EBED38D" w14:textId="77777777" w:rsidR="000E45D7" w:rsidRPr="00A720FA" w:rsidRDefault="000E45D7" w:rsidP="000E45D7">
      <w:pPr>
        <w:autoSpaceDE w:val="0"/>
        <w:autoSpaceDN w:val="0"/>
        <w:adjustRightInd w:val="0"/>
        <w:ind w:left="709" w:hanging="283"/>
        <w:jc w:val="both"/>
        <w:rPr>
          <w:rFonts w:ascii="Times New Roman" w:hAnsi="Times New Roman"/>
          <w:szCs w:val="22"/>
        </w:rPr>
      </w:pPr>
      <w:r w:rsidRPr="00A720FA">
        <w:rPr>
          <w:rFonts w:ascii="Times New Roman" w:hAnsi="Times New Roman"/>
          <w:szCs w:val="22"/>
        </w:rPr>
        <w:t>b) Účinnosť dňom nasledujúcim po dni jej zverejnenia na webovom sídle objednávateľa v súlade s §47a Občianskeho zákonníka najneskôr však dňom nasledujúcim po dni jej zverejnenia stanoveným spôsobom.</w:t>
      </w:r>
    </w:p>
    <w:p w14:paraId="79C6CC9E"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lastRenderedPageBreak/>
        <w:t>9.2 Deň účinnosti zmluvy oznámi objednávateľ poskytovateľovi bez zbytočného odkladu po nadobudnutí jej účinnosti.</w:t>
      </w:r>
    </w:p>
    <w:p w14:paraId="5AA4C81A"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9.3 Zmluvné strany sa dohodli, že pokiaľ bude splnená podmienka zverejnenia zmluvy podľa ustanovenia § 47a zákona č. 40/1964 Zb. Občiansky zákonník neskôr, ako dôjde k faktickému začatiu plnenia predmetu tejto zmluvy, platia pre vysporiadanie práv z titulu bezdôvodného obohatenia ustanovenia tejto zmluvy svojou povahou a účelom najbližšie. Plnenia prijaté a poskytnuté pred nadobudnutím účinnosti tejto zmluvy sa priamo započítajú proti právam z titulu bezdôvodného obohatenia v zásade tak, akoby bola zmluva účinná už v dobe faktického začatia plnenia predmetu tejto zmluvy, pokiaľ sa zmluvné strany nedohodnú inak, Ustanovenia § 47a ods. 4 zákona č. 40/1964 Zb. Občiansky zákonník dojednaním podľa tohto odseku zmluvy ostáva nedotknuté.</w:t>
      </w:r>
    </w:p>
    <w:p w14:paraId="7E9D6D46"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9.4 Od zmluvy možno odstúpiť v prípadoch, ktoré stanovuje zmluva a §344 a nasl. Obchodného zákonníka a v súlade s podmienkami stanovenými v tejto zmluve. Poskytovateľovi prináleží náhrada iba za skutočne poskytnuté služby.</w:t>
      </w:r>
    </w:p>
    <w:p w14:paraId="787622D8"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9.5 Odstúpenie od zmluvy musí byť druhej strane oznámené písomne.</w:t>
      </w:r>
    </w:p>
    <w:p w14:paraId="6723A197"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9.6 Uskutočnené služby ku dňu odstúpenia od zmluvy sa vyúčtujú podľa zmluvných cien v preukázateľnom rozsahu.</w:t>
      </w:r>
    </w:p>
    <w:p w14:paraId="5CFB1810" w14:textId="77777777" w:rsidR="000E45D7" w:rsidRPr="00A720FA" w:rsidRDefault="000E45D7" w:rsidP="000E45D7">
      <w:pPr>
        <w:autoSpaceDE w:val="0"/>
        <w:autoSpaceDN w:val="0"/>
        <w:adjustRightInd w:val="0"/>
        <w:rPr>
          <w:rFonts w:ascii="Times New Roman" w:hAnsi="Times New Roman"/>
          <w:szCs w:val="22"/>
        </w:rPr>
      </w:pPr>
    </w:p>
    <w:p w14:paraId="27D70178" w14:textId="77777777" w:rsidR="000E45D7" w:rsidRPr="00A720FA" w:rsidRDefault="000E45D7" w:rsidP="000E45D7">
      <w:pPr>
        <w:pStyle w:val="Odsekzoznamu"/>
        <w:numPr>
          <w:ilvl w:val="0"/>
          <w:numId w:val="39"/>
        </w:numPr>
        <w:autoSpaceDE w:val="0"/>
        <w:autoSpaceDN w:val="0"/>
        <w:adjustRightInd w:val="0"/>
        <w:jc w:val="center"/>
        <w:rPr>
          <w:rFonts w:ascii="Times New Roman" w:hAnsi="Times New Roman"/>
          <w:b/>
          <w:bCs/>
          <w:sz w:val="22"/>
          <w:szCs w:val="22"/>
        </w:rPr>
      </w:pPr>
      <w:r w:rsidRPr="00A720FA">
        <w:rPr>
          <w:rFonts w:ascii="Times New Roman" w:hAnsi="Times New Roman"/>
          <w:b/>
          <w:bCs/>
          <w:sz w:val="22"/>
          <w:szCs w:val="22"/>
        </w:rPr>
        <w:t>Všeobecné a záverečné ustanovenia</w:t>
      </w:r>
    </w:p>
    <w:p w14:paraId="7E602265" w14:textId="77777777" w:rsidR="000E45D7" w:rsidRPr="00A720FA" w:rsidRDefault="000E45D7" w:rsidP="000E45D7">
      <w:pPr>
        <w:pStyle w:val="Odsekzoznamu"/>
        <w:autoSpaceDE w:val="0"/>
        <w:autoSpaceDN w:val="0"/>
        <w:adjustRightInd w:val="0"/>
        <w:ind w:left="1080"/>
        <w:rPr>
          <w:rFonts w:ascii="Times New Roman" w:hAnsi="Times New Roman"/>
          <w:b/>
          <w:bCs/>
          <w:sz w:val="22"/>
          <w:szCs w:val="22"/>
        </w:rPr>
      </w:pPr>
    </w:p>
    <w:p w14:paraId="491479AC"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10.1 Zmluvné strany sa dohodli, že v prípade, ak by sa kedykoľvek v budúcnosti zistilo, že niektoré z ustanovení tejto zmluvy je neplatné alebo nevykonateľné, platnosť a vykonateľnosť ostatných ustanovení zmluvy tým nebude dotknutá. Zmluvné strany sa zaväzujú formou dodatku k tejto zmluve nahradiť takto neplatné alebo nevykonateľné ustanovenie zmluvy iným ustanovením, ktoré bude svojou povahou najbližšie povahe neplatnému alebo nevykonateľnému ustanoveniu, a to s prihliadnutím na vôľu oboch zmluvných strán obsiahnutú v tejto zmluve.</w:t>
      </w:r>
    </w:p>
    <w:p w14:paraId="318C946D"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10.2 Zmluvné strany sa dohodli a berú na vedomie, že ich záväzkové vzťahy založené alebo súvisiace s touto zmluvou sa spravujú ustanoveniami zákona č. 513/1991 Zb. Obchodný zákonník.</w:t>
      </w:r>
    </w:p>
    <w:p w14:paraId="7926E45F"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10.3 Táto zmluva je vyhotovená v štyroch rovnopisoch, z ktorých jeden rovnopis obdrží poskytovateľ a tri rovnopisy obdrží objednávateľ.</w:t>
      </w:r>
    </w:p>
    <w:p w14:paraId="64141B5A"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10.4 Akékoľvek zmeny a dodatky k tejto zmluve sú platné len v písomnej forme po ich predchádzajúcom schválení zmluvnými stranami.</w:t>
      </w:r>
    </w:p>
    <w:p w14:paraId="726A3BDC" w14:textId="77777777" w:rsidR="000E45D7" w:rsidRPr="00A720FA" w:rsidRDefault="000E45D7" w:rsidP="000E45D7">
      <w:pPr>
        <w:autoSpaceDE w:val="0"/>
        <w:autoSpaceDN w:val="0"/>
        <w:adjustRightInd w:val="0"/>
        <w:ind w:left="426" w:hanging="426"/>
        <w:jc w:val="both"/>
        <w:rPr>
          <w:rFonts w:ascii="Times New Roman" w:hAnsi="Times New Roman"/>
          <w:szCs w:val="22"/>
        </w:rPr>
      </w:pPr>
      <w:r w:rsidRPr="00A720FA">
        <w:rPr>
          <w:rFonts w:ascii="Times New Roman" w:hAnsi="Times New Roman"/>
          <w:szCs w:val="22"/>
        </w:rPr>
        <w:t>10.5 Zmluvné strany vyhlasujú, že si text zmluvy pozorne prečítali, jeho obsahu porozumeli a že tento vyjadruje ich slobodnú a vážnu vôľu, bez akýchkoľvek omylov, čo potvrdzujú vlastnoručnými podpismi osôb oprávnených konať v ich mene alebo v zastúpení.</w:t>
      </w:r>
    </w:p>
    <w:p w14:paraId="708763E6" w14:textId="77777777" w:rsidR="000E45D7" w:rsidRPr="00A720FA" w:rsidRDefault="000E45D7" w:rsidP="000E45D7">
      <w:pPr>
        <w:autoSpaceDE w:val="0"/>
        <w:autoSpaceDN w:val="0"/>
        <w:adjustRightInd w:val="0"/>
        <w:rPr>
          <w:rFonts w:ascii="Times New Roman" w:hAnsi="Times New Roman"/>
          <w:szCs w:val="22"/>
        </w:rPr>
      </w:pPr>
    </w:p>
    <w:p w14:paraId="15106DDC" w14:textId="7681C5FC" w:rsidR="000E45D7" w:rsidRPr="00A720FA" w:rsidRDefault="000E45D7" w:rsidP="000E45D7">
      <w:pPr>
        <w:autoSpaceDE w:val="0"/>
        <w:autoSpaceDN w:val="0"/>
        <w:adjustRightInd w:val="0"/>
        <w:rPr>
          <w:rFonts w:ascii="Times New Roman" w:hAnsi="Times New Roman"/>
          <w:szCs w:val="22"/>
        </w:rPr>
      </w:pPr>
      <w:r w:rsidRPr="00A720FA">
        <w:rPr>
          <w:rFonts w:ascii="Times New Roman" w:hAnsi="Times New Roman"/>
          <w:szCs w:val="22"/>
        </w:rPr>
        <w:t xml:space="preserve">V Michalovciach, dňa </w:t>
      </w:r>
      <w:r w:rsidR="00886860">
        <w:rPr>
          <w:rFonts w:ascii="Times New Roman" w:hAnsi="Times New Roman"/>
          <w:szCs w:val="22"/>
        </w:rPr>
        <w:t>09</w:t>
      </w:r>
      <w:r w:rsidR="00A720FA">
        <w:rPr>
          <w:rFonts w:ascii="Times New Roman" w:hAnsi="Times New Roman"/>
          <w:szCs w:val="22"/>
        </w:rPr>
        <w:t>.03.2021</w:t>
      </w:r>
      <w:r w:rsidRPr="00A720FA">
        <w:rPr>
          <w:rFonts w:ascii="Times New Roman" w:hAnsi="Times New Roman"/>
          <w:szCs w:val="22"/>
        </w:rPr>
        <w:t xml:space="preserve">                                                  </w:t>
      </w:r>
      <w:r w:rsidR="00A720FA" w:rsidRPr="00A720FA">
        <w:rPr>
          <w:rFonts w:ascii="Times New Roman" w:hAnsi="Times New Roman"/>
          <w:szCs w:val="22"/>
        </w:rPr>
        <w:t xml:space="preserve">V Michalovciach, dňa </w:t>
      </w:r>
      <w:r w:rsidR="00886860">
        <w:rPr>
          <w:rFonts w:ascii="Times New Roman" w:hAnsi="Times New Roman"/>
          <w:szCs w:val="22"/>
        </w:rPr>
        <w:t>09</w:t>
      </w:r>
      <w:r w:rsidR="00A720FA">
        <w:rPr>
          <w:rFonts w:ascii="Times New Roman" w:hAnsi="Times New Roman"/>
          <w:szCs w:val="22"/>
        </w:rPr>
        <w:t>.03.2021</w:t>
      </w:r>
      <w:r w:rsidR="00A720FA" w:rsidRPr="00A720FA">
        <w:rPr>
          <w:rFonts w:ascii="Times New Roman" w:hAnsi="Times New Roman"/>
          <w:szCs w:val="22"/>
        </w:rPr>
        <w:t xml:space="preserve">                                                  </w:t>
      </w:r>
    </w:p>
    <w:p w14:paraId="32535BC7" w14:textId="77777777" w:rsidR="000E45D7" w:rsidRPr="00A720FA" w:rsidRDefault="000E45D7" w:rsidP="000E45D7">
      <w:pPr>
        <w:autoSpaceDE w:val="0"/>
        <w:autoSpaceDN w:val="0"/>
        <w:adjustRightInd w:val="0"/>
        <w:rPr>
          <w:rFonts w:ascii="Times New Roman" w:hAnsi="Times New Roman"/>
          <w:szCs w:val="22"/>
        </w:rPr>
      </w:pPr>
    </w:p>
    <w:p w14:paraId="42F4A661" w14:textId="77777777" w:rsidR="000E45D7" w:rsidRDefault="000E45D7" w:rsidP="000E45D7">
      <w:pPr>
        <w:autoSpaceDE w:val="0"/>
        <w:autoSpaceDN w:val="0"/>
        <w:adjustRightInd w:val="0"/>
        <w:rPr>
          <w:rFonts w:ascii="Times New Roman" w:hAnsi="Times New Roman"/>
          <w:szCs w:val="22"/>
        </w:rPr>
      </w:pPr>
      <w:r w:rsidRPr="00A720FA">
        <w:rPr>
          <w:rFonts w:ascii="Times New Roman" w:hAnsi="Times New Roman"/>
          <w:szCs w:val="22"/>
        </w:rPr>
        <w:t>Objednávateľ:                                                                                  Poskytovateľ:</w:t>
      </w:r>
    </w:p>
    <w:p w14:paraId="22F6C1F9" w14:textId="77777777" w:rsidR="00035827" w:rsidRDefault="00035827" w:rsidP="000E45D7">
      <w:pPr>
        <w:autoSpaceDE w:val="0"/>
        <w:autoSpaceDN w:val="0"/>
        <w:adjustRightInd w:val="0"/>
        <w:rPr>
          <w:rFonts w:ascii="Times New Roman" w:hAnsi="Times New Roman"/>
          <w:szCs w:val="22"/>
        </w:rPr>
      </w:pPr>
    </w:p>
    <w:p w14:paraId="6F7C4439" w14:textId="77777777" w:rsidR="00035827" w:rsidRPr="00A720FA" w:rsidRDefault="00035827" w:rsidP="000E45D7">
      <w:pPr>
        <w:autoSpaceDE w:val="0"/>
        <w:autoSpaceDN w:val="0"/>
        <w:adjustRightInd w:val="0"/>
        <w:rPr>
          <w:rFonts w:ascii="Times New Roman" w:hAnsi="Times New Roman"/>
          <w:szCs w:val="22"/>
        </w:rPr>
      </w:pPr>
      <w:bookmarkStart w:id="0" w:name="_GoBack"/>
      <w:bookmarkEnd w:id="0"/>
    </w:p>
    <w:p w14:paraId="3E9F9CD9" w14:textId="77777777" w:rsidR="000E45D7" w:rsidRPr="00A720FA" w:rsidRDefault="000E45D7" w:rsidP="000E45D7">
      <w:pPr>
        <w:autoSpaceDE w:val="0"/>
        <w:autoSpaceDN w:val="0"/>
        <w:adjustRightInd w:val="0"/>
        <w:rPr>
          <w:rFonts w:ascii="Times New Roman" w:hAnsi="Times New Roman"/>
          <w:szCs w:val="22"/>
        </w:rPr>
      </w:pPr>
    </w:p>
    <w:p w14:paraId="0C5100DC" w14:textId="77777777" w:rsidR="000E45D7" w:rsidRPr="00A720FA" w:rsidRDefault="000E45D7" w:rsidP="000E45D7">
      <w:pPr>
        <w:autoSpaceDE w:val="0"/>
        <w:autoSpaceDN w:val="0"/>
        <w:adjustRightInd w:val="0"/>
        <w:rPr>
          <w:rFonts w:ascii="Times New Roman" w:hAnsi="Times New Roman"/>
          <w:szCs w:val="22"/>
        </w:rPr>
      </w:pPr>
    </w:p>
    <w:p w14:paraId="1A9AAB1A" w14:textId="77777777" w:rsidR="000E45D7" w:rsidRPr="00A720FA" w:rsidRDefault="000E45D7" w:rsidP="000E45D7">
      <w:pPr>
        <w:autoSpaceDE w:val="0"/>
        <w:autoSpaceDN w:val="0"/>
        <w:adjustRightInd w:val="0"/>
        <w:rPr>
          <w:rFonts w:ascii="Times New Roman" w:hAnsi="Times New Roman"/>
          <w:szCs w:val="22"/>
        </w:rPr>
      </w:pPr>
    </w:p>
    <w:p w14:paraId="3AA2BA3F" w14:textId="77777777" w:rsidR="000E45D7" w:rsidRPr="00A720FA" w:rsidRDefault="000E45D7" w:rsidP="000E45D7">
      <w:pPr>
        <w:autoSpaceDE w:val="0"/>
        <w:autoSpaceDN w:val="0"/>
        <w:adjustRightInd w:val="0"/>
        <w:rPr>
          <w:rFonts w:ascii="Times New Roman" w:hAnsi="Times New Roman"/>
          <w:szCs w:val="22"/>
        </w:rPr>
      </w:pPr>
      <w:r w:rsidRPr="00A720FA">
        <w:rPr>
          <w:rFonts w:ascii="Times New Roman" w:hAnsi="Times New Roman"/>
          <w:szCs w:val="22"/>
        </w:rPr>
        <w:t>............................................................                                          ..............................................................</w:t>
      </w:r>
    </w:p>
    <w:p w14:paraId="0FCFC666" w14:textId="144A49E2" w:rsidR="000E45D7" w:rsidRPr="00A720FA" w:rsidRDefault="000E45D7" w:rsidP="007D5074">
      <w:pPr>
        <w:autoSpaceDE w:val="0"/>
        <w:autoSpaceDN w:val="0"/>
        <w:adjustRightInd w:val="0"/>
        <w:jc w:val="both"/>
        <w:rPr>
          <w:rFonts w:ascii="Times New Roman" w:hAnsi="Times New Roman"/>
          <w:szCs w:val="22"/>
        </w:rPr>
      </w:pPr>
      <w:r w:rsidRPr="00A720FA">
        <w:rPr>
          <w:rFonts w:ascii="Times New Roman" w:hAnsi="Times New Roman"/>
          <w:szCs w:val="22"/>
        </w:rPr>
        <w:t>Mgr. Vít Hubinák,</w:t>
      </w:r>
      <w:r w:rsidR="009B56E5" w:rsidRPr="00A720FA">
        <w:rPr>
          <w:rFonts w:ascii="Times New Roman" w:hAnsi="Times New Roman"/>
          <w:szCs w:val="22"/>
        </w:rPr>
        <w:t xml:space="preserve"> poverený riaditeľ školy</w:t>
      </w:r>
      <w:r w:rsidRPr="00A720FA">
        <w:rPr>
          <w:rFonts w:ascii="Times New Roman" w:hAnsi="Times New Roman"/>
          <w:szCs w:val="22"/>
        </w:rPr>
        <w:t xml:space="preserve">                                          </w:t>
      </w:r>
      <w:r w:rsidR="00A720FA">
        <w:rPr>
          <w:rFonts w:ascii="Times New Roman" w:hAnsi="Times New Roman"/>
          <w:szCs w:val="22"/>
        </w:rPr>
        <w:t>Ing. Slavomír Kelemen, konateľ</w:t>
      </w:r>
      <w:r w:rsidRPr="00A720FA">
        <w:rPr>
          <w:rFonts w:ascii="Times New Roman" w:hAnsi="Times New Roman"/>
          <w:szCs w:val="22"/>
        </w:rPr>
        <w:t xml:space="preserve">                                  </w:t>
      </w:r>
    </w:p>
    <w:p w14:paraId="156067DB" w14:textId="77777777" w:rsidR="000E45D7" w:rsidRPr="00A720FA" w:rsidRDefault="000E45D7" w:rsidP="00B1782D">
      <w:pPr>
        <w:pStyle w:val="Odsekzoznamu"/>
        <w:spacing w:before="120"/>
        <w:ind w:left="432"/>
        <w:rPr>
          <w:rFonts w:ascii="Times New Roman" w:hAnsi="Times New Roman"/>
          <w:sz w:val="22"/>
          <w:szCs w:val="22"/>
        </w:rPr>
      </w:pPr>
    </w:p>
    <w:p w14:paraId="46E1758F" w14:textId="77777777" w:rsidR="00B1782D" w:rsidRPr="00A720FA" w:rsidRDefault="00B1782D" w:rsidP="00B1782D">
      <w:pPr>
        <w:pStyle w:val="Odsekzoznamu"/>
        <w:spacing w:before="120"/>
        <w:ind w:left="432"/>
        <w:rPr>
          <w:rFonts w:ascii="Times New Roman" w:hAnsi="Times New Roman"/>
          <w:sz w:val="22"/>
          <w:szCs w:val="22"/>
        </w:rPr>
      </w:pPr>
    </w:p>
    <w:p w14:paraId="5267C604" w14:textId="77777777" w:rsidR="00B1782D" w:rsidRPr="00A720FA" w:rsidRDefault="00B1782D" w:rsidP="00B1782D">
      <w:pPr>
        <w:pStyle w:val="Odsekzoznamu"/>
        <w:spacing w:before="120"/>
        <w:ind w:left="432"/>
        <w:rPr>
          <w:rFonts w:ascii="Times New Roman" w:hAnsi="Times New Roman"/>
          <w:sz w:val="22"/>
          <w:szCs w:val="22"/>
        </w:rPr>
      </w:pPr>
    </w:p>
    <w:p w14:paraId="79170785" w14:textId="77777777" w:rsidR="0071528C" w:rsidRPr="00FC1601" w:rsidRDefault="0071528C" w:rsidP="00B1782D">
      <w:pPr>
        <w:pStyle w:val="Zkladntext3"/>
        <w:rPr>
          <w:rFonts w:ascii="Times New Roman" w:hAnsi="Times New Roman"/>
          <w:sz w:val="24"/>
          <w:szCs w:val="24"/>
        </w:rPr>
      </w:pPr>
    </w:p>
    <w:sectPr w:rsidR="0071528C" w:rsidRPr="00FC1601" w:rsidSect="009B0917">
      <w:headerReference w:type="default" r:id="rId8"/>
      <w:footerReference w:type="default" r:id="rId9"/>
      <w:headerReference w:type="first" r:id="rId10"/>
      <w:pgSz w:w="11906" w:h="16838" w:code="9"/>
      <w:pgMar w:top="873" w:right="1134" w:bottom="1134" w:left="1134" w:header="709" w:footer="567" w:gutter="0"/>
      <w:pgNumType w:start="1" w:chapStyle="1" w:chapSep="period"/>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7D591" w14:textId="77777777" w:rsidR="005973AC" w:rsidRDefault="005973AC">
      <w:r>
        <w:separator/>
      </w:r>
    </w:p>
  </w:endnote>
  <w:endnote w:type="continuationSeparator" w:id="0">
    <w:p w14:paraId="32F886DB" w14:textId="77777777" w:rsidR="005973AC" w:rsidRDefault="0059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BoldItalic">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auto"/>
    <w:notTrueType/>
    <w:pitch w:val="default"/>
    <w:sig w:usb0="00000003" w:usb1="00000000" w:usb2="00000000" w:usb3="00000000" w:csb0="00000001" w:csb1="00000000"/>
  </w:font>
  <w:font w:name="TimesNewRoman,Italic">
    <w:altName w:val="Times New Roman"/>
    <w:panose1 w:val="00000000000000000000"/>
    <w:charset w:val="EE"/>
    <w:family w:val="auto"/>
    <w:notTrueType/>
    <w:pitch w:val="default"/>
    <w:sig w:usb0="00000005" w:usb1="00000000" w:usb2="00000000" w:usb3="00000000" w:csb0="00000002"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94BB5" w14:textId="77777777" w:rsidR="00BB12A5" w:rsidRDefault="00BB12A5">
    <w:pPr>
      <w:pStyle w:val="Pta"/>
      <w:tabs>
        <w:tab w:val="clear" w:pos="9072"/>
        <w:tab w:val="right" w:pos="10080"/>
      </w:tabs>
      <w:ind w:right="-82"/>
      <w:jc w:val="both"/>
      <w:rPr>
        <w:rFonts w:cs="Arial"/>
        <w:color w:val="999999"/>
        <w:sz w:val="2"/>
        <w:szCs w:val="2"/>
        <w:lang w:val="en-US"/>
      </w:rPr>
    </w:pPr>
    <w:r>
      <w:rPr>
        <w:rFonts w:cs="Arial"/>
        <w:color w:val="999999"/>
        <w:sz w:val="2"/>
        <w:szCs w:val="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AA445C" w14:textId="355460AE" w:rsidR="00BB12A5" w:rsidRDefault="00BB12A5">
    <w:pPr>
      <w:pStyle w:val="Pta"/>
      <w:tabs>
        <w:tab w:val="clear" w:pos="4536"/>
        <w:tab w:val="clear" w:pos="9072"/>
        <w:tab w:val="center" w:pos="9540"/>
        <w:tab w:val="right" w:pos="9720"/>
      </w:tabs>
      <w:jc w:val="right"/>
      <w:rPr>
        <w:rFonts w:cs="Arial"/>
        <w:sz w:val="20"/>
        <w:szCs w:val="10"/>
      </w:rPr>
    </w:pPr>
    <w:r>
      <w:rPr>
        <w:rFonts w:cs="Arial"/>
        <w:color w:val="999999"/>
        <w:sz w:val="12"/>
        <w:szCs w:val="12"/>
      </w:rPr>
      <w:tab/>
    </w:r>
    <w:r>
      <w:rPr>
        <w:rFonts w:cs="Arial"/>
        <w:color w:val="999999"/>
        <w:sz w:val="12"/>
        <w:szCs w:val="12"/>
      </w:rPr>
      <w:tab/>
    </w:r>
    <w:r w:rsidR="00301CBB">
      <w:rPr>
        <w:rStyle w:val="slostrany"/>
        <w:rFonts w:cs="Arial"/>
        <w:szCs w:val="14"/>
      </w:rPr>
      <w:fldChar w:fldCharType="begin"/>
    </w:r>
    <w:r>
      <w:rPr>
        <w:rStyle w:val="slostrany"/>
        <w:rFonts w:cs="Arial"/>
        <w:szCs w:val="14"/>
      </w:rPr>
      <w:instrText xml:space="preserve"> PAGE </w:instrText>
    </w:r>
    <w:r w:rsidR="00301CBB">
      <w:rPr>
        <w:rStyle w:val="slostrany"/>
        <w:rFonts w:cs="Arial"/>
        <w:szCs w:val="14"/>
      </w:rPr>
      <w:fldChar w:fldCharType="separate"/>
    </w:r>
    <w:r w:rsidR="00035827">
      <w:rPr>
        <w:rStyle w:val="slostrany"/>
        <w:rFonts w:cs="Arial"/>
        <w:szCs w:val="14"/>
      </w:rPr>
      <w:t>4</w:t>
    </w:r>
    <w:r w:rsidR="00301CBB">
      <w:rPr>
        <w:rStyle w:val="slostrany"/>
        <w:rFonts w:cs="Arial"/>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060BB2" w14:textId="77777777" w:rsidR="005973AC" w:rsidRDefault="005973AC">
      <w:r>
        <w:separator/>
      </w:r>
    </w:p>
  </w:footnote>
  <w:footnote w:type="continuationSeparator" w:id="0">
    <w:p w14:paraId="6A42324A" w14:textId="77777777" w:rsidR="005973AC" w:rsidRDefault="00597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2E2BC" w14:textId="3B3D368A" w:rsidR="00BB12A5" w:rsidRPr="00FC1601" w:rsidRDefault="00A720FA">
    <w:pPr>
      <w:pStyle w:val="Zkladntext"/>
      <w:rPr>
        <w:rFonts w:ascii="Times New Roman" w:hAnsi="Times New Roman"/>
        <w:sz w:val="20"/>
        <w:szCs w:val="20"/>
      </w:rPr>
    </w:pPr>
    <w:r>
      <w:rPr>
        <w:rFonts w:ascii="Times New Roman" w:hAnsi="Times New Roman"/>
        <w:sz w:val="20"/>
        <w:szCs w:val="20"/>
      </w:rPr>
      <w:t>Zmluva o poskytnutí služby</w:t>
    </w:r>
  </w:p>
  <w:p w14:paraId="61D0F6C6" w14:textId="77777777" w:rsidR="00BB12A5" w:rsidRDefault="00BB12A5">
    <w:pPr>
      <w:pStyle w:val="Zkladntext"/>
      <w:rPr>
        <w:sz w:val="18"/>
      </w:rPr>
    </w:pPr>
    <w:r>
      <w:rPr>
        <w:sz w:val="18"/>
      </w:rPr>
      <w:t>________________________________________________________________________________________________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A250E" w14:textId="77777777" w:rsidR="00BB12A5" w:rsidRDefault="00BB12A5">
    <w:pPr>
      <w:pStyle w:val="Hlavika"/>
      <w:jc w:val="both"/>
      <w:rPr>
        <w:rFonts w:cs="Arial"/>
        <w:color w:val="808080"/>
        <w:sz w:val="10"/>
        <w:szCs w:val="10"/>
      </w:rPr>
    </w:pPr>
  </w:p>
  <w:p w14:paraId="54CC4667" w14:textId="77777777" w:rsidR="00BB12A5" w:rsidRDefault="00BB12A5">
    <w:pPr>
      <w:pStyle w:val="Hlavika"/>
      <w:jc w:val="both"/>
      <w:rPr>
        <w:rFonts w:cs="Arial"/>
        <w:color w:val="808080"/>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1915"/>
    <w:multiLevelType w:val="hybridMultilevel"/>
    <w:tmpl w:val="EE5E2682"/>
    <w:lvl w:ilvl="0" w:tplc="789C7320">
      <w:start w:val="1"/>
      <w:numFmt w:val="bullet"/>
      <w:lvlText w:val="-"/>
      <w:lvlJc w:val="left"/>
      <w:pPr>
        <w:tabs>
          <w:tab w:val="num" w:pos="960"/>
        </w:tabs>
        <w:ind w:left="960" w:hanging="360"/>
      </w:pPr>
      <w:rPr>
        <w:rFonts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8602C9"/>
    <w:multiLevelType w:val="hybridMultilevel"/>
    <w:tmpl w:val="B3B820E8"/>
    <w:lvl w:ilvl="0" w:tplc="04050005">
      <w:start w:val="1"/>
      <w:numFmt w:val="bullet"/>
      <w:lvlText w:val=""/>
      <w:lvlJc w:val="left"/>
      <w:pPr>
        <w:tabs>
          <w:tab w:val="num" w:pos="360"/>
        </w:tabs>
        <w:ind w:left="360" w:hanging="360"/>
      </w:pPr>
      <w:rPr>
        <w:rFonts w:ascii="Wingdings" w:hAnsi="Wingdings"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 w15:restartNumberingAfterBreak="0">
    <w:nsid w:val="0AC71E97"/>
    <w:multiLevelType w:val="multilevel"/>
    <w:tmpl w:val="62EC8B8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115E6991"/>
    <w:multiLevelType w:val="singleLevel"/>
    <w:tmpl w:val="789C7320"/>
    <w:lvl w:ilvl="0">
      <w:start w:val="1"/>
      <w:numFmt w:val="bullet"/>
      <w:lvlText w:val="-"/>
      <w:lvlJc w:val="left"/>
      <w:pPr>
        <w:tabs>
          <w:tab w:val="num" w:pos="960"/>
        </w:tabs>
        <w:ind w:left="960" w:hanging="360"/>
      </w:pPr>
      <w:rPr>
        <w:rFonts w:hint="default"/>
      </w:rPr>
    </w:lvl>
  </w:abstractNum>
  <w:abstractNum w:abstractNumId="4" w15:restartNumberingAfterBreak="0">
    <w:nsid w:val="16EC13D0"/>
    <w:multiLevelType w:val="multilevel"/>
    <w:tmpl w:val="C870F718"/>
    <w:lvl w:ilvl="0">
      <w:start w:val="18"/>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836DFC6"/>
    <w:multiLevelType w:val="hybridMultilevel"/>
    <w:tmpl w:val="566D44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92B43CA"/>
    <w:multiLevelType w:val="multilevel"/>
    <w:tmpl w:val="FA3095E4"/>
    <w:lvl w:ilvl="0">
      <w:start w:val="1"/>
      <w:numFmt w:val="upperRoman"/>
      <w:lvlText w:val="%1."/>
      <w:lvlJc w:val="left"/>
      <w:pPr>
        <w:ind w:left="1080" w:hanging="720"/>
      </w:pPr>
      <w:rPr>
        <w:rFonts w:hint="default"/>
      </w:rPr>
    </w:lvl>
    <w:lvl w:ilvl="1">
      <w:start w:val="10"/>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6E327D"/>
    <w:multiLevelType w:val="hybridMultilevel"/>
    <w:tmpl w:val="C7769232"/>
    <w:lvl w:ilvl="0" w:tplc="04050005">
      <w:start w:val="1"/>
      <w:numFmt w:val="bullet"/>
      <w:lvlText w:val=""/>
      <w:lvlJc w:val="left"/>
      <w:pPr>
        <w:tabs>
          <w:tab w:val="num" w:pos="360"/>
        </w:tabs>
        <w:ind w:left="360" w:hanging="360"/>
      </w:pPr>
      <w:rPr>
        <w:rFonts w:ascii="Wingdings" w:hAnsi="Wingdings" w:hint="default"/>
      </w:rPr>
    </w:lvl>
    <w:lvl w:ilvl="1" w:tplc="B9CE9F12">
      <w:start w:val="1"/>
      <w:numFmt w:val="bullet"/>
      <w:lvlText w:val=""/>
      <w:lvlJc w:val="left"/>
      <w:pPr>
        <w:tabs>
          <w:tab w:val="num" w:pos="1080"/>
        </w:tabs>
        <w:ind w:left="1080" w:hanging="360"/>
      </w:pPr>
      <w:rPr>
        <w:rFonts w:ascii="Symbol" w:hAnsi="Symbol" w:hint="default"/>
        <w:color w:val="auto"/>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21613F6D"/>
    <w:multiLevelType w:val="singleLevel"/>
    <w:tmpl w:val="041B0001"/>
    <w:lvl w:ilvl="0">
      <w:start w:val="1"/>
      <w:numFmt w:val="bullet"/>
      <w:lvlText w:val=""/>
      <w:lvlJc w:val="left"/>
      <w:pPr>
        <w:tabs>
          <w:tab w:val="num" w:pos="360"/>
        </w:tabs>
        <w:ind w:left="360" w:hanging="360"/>
      </w:pPr>
      <w:rPr>
        <w:rFonts w:ascii="Symbol" w:hAnsi="Symbol" w:cs="Times New Roman" w:hint="default"/>
      </w:rPr>
    </w:lvl>
  </w:abstractNum>
  <w:abstractNum w:abstractNumId="9" w15:restartNumberingAfterBreak="0">
    <w:nsid w:val="29346106"/>
    <w:multiLevelType w:val="multilevel"/>
    <w:tmpl w:val="E4321666"/>
    <w:lvl w:ilvl="0">
      <w:start w:val="23"/>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B866645"/>
    <w:multiLevelType w:val="hybridMultilevel"/>
    <w:tmpl w:val="767617C6"/>
    <w:lvl w:ilvl="0" w:tplc="789C7320">
      <w:start w:val="1"/>
      <w:numFmt w:val="bullet"/>
      <w:lvlText w:val="-"/>
      <w:lvlJc w:val="left"/>
      <w:pPr>
        <w:tabs>
          <w:tab w:val="num" w:pos="960"/>
        </w:tabs>
        <w:ind w:left="960" w:hanging="360"/>
      </w:pPr>
      <w:rPr>
        <w:rFonts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A7100E"/>
    <w:multiLevelType w:val="singleLevel"/>
    <w:tmpl w:val="041B0001"/>
    <w:lvl w:ilvl="0">
      <w:start w:val="1"/>
      <w:numFmt w:val="bullet"/>
      <w:lvlText w:val=""/>
      <w:lvlJc w:val="left"/>
      <w:pPr>
        <w:tabs>
          <w:tab w:val="num" w:pos="360"/>
        </w:tabs>
        <w:ind w:left="360" w:hanging="360"/>
      </w:pPr>
      <w:rPr>
        <w:rFonts w:ascii="Symbol" w:hAnsi="Symbol" w:cs="Times New Roman" w:hint="default"/>
      </w:rPr>
    </w:lvl>
  </w:abstractNum>
  <w:abstractNum w:abstractNumId="12" w15:restartNumberingAfterBreak="0">
    <w:nsid w:val="2FE8135A"/>
    <w:multiLevelType w:val="multilevel"/>
    <w:tmpl w:val="F40E4C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33FF708C"/>
    <w:multiLevelType w:val="hybridMultilevel"/>
    <w:tmpl w:val="7F265508"/>
    <w:lvl w:ilvl="0" w:tplc="8A241366">
      <w:start w:val="1"/>
      <w:numFmt w:val="decimal"/>
      <w:lvlText w:val="%1."/>
      <w:lvlJc w:val="left"/>
      <w:pPr>
        <w:ind w:left="1290" w:hanging="360"/>
      </w:pPr>
      <w:rPr>
        <w:rFonts w:cs="Times New Roman"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14" w15:restartNumberingAfterBreak="0">
    <w:nsid w:val="39A663C0"/>
    <w:multiLevelType w:val="multilevel"/>
    <w:tmpl w:val="43429D54"/>
    <w:lvl w:ilvl="0">
      <w:start w:val="1"/>
      <w:numFmt w:val="decimal"/>
      <w:lvlText w:val="%1."/>
      <w:lvlJc w:val="left"/>
      <w:pPr>
        <w:tabs>
          <w:tab w:val="num" w:pos="432"/>
        </w:tabs>
        <w:ind w:left="432" w:hanging="432"/>
      </w:pPr>
      <w:rPr>
        <w:rFonts w:hint="default"/>
        <w:b/>
        <w:outline w:val="0"/>
        <w:shadow w:val="0"/>
        <w:emboss w:val="0"/>
        <w:imprint w:val="0"/>
      </w:rPr>
    </w:lvl>
    <w:lvl w:ilvl="1">
      <w:start w:val="1"/>
      <w:numFmt w:val="decimal"/>
      <w:lvlText w:val="%1.%2"/>
      <w:lvlJc w:val="left"/>
      <w:pPr>
        <w:tabs>
          <w:tab w:val="num" w:pos="576"/>
        </w:tabs>
        <w:ind w:left="576" w:hanging="576"/>
      </w:pPr>
      <w:rPr>
        <w:rFonts w:hint="default"/>
        <w:b w:val="0"/>
        <w:i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3A7B3FE4"/>
    <w:multiLevelType w:val="multilevel"/>
    <w:tmpl w:val="E29638D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lowerLetter"/>
      <w:lvlText w:val="%4."/>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6" w15:restartNumberingAfterBreak="0">
    <w:nsid w:val="415F14E6"/>
    <w:multiLevelType w:val="hybridMultilevel"/>
    <w:tmpl w:val="48EE433A"/>
    <w:lvl w:ilvl="0" w:tplc="041B000F">
      <w:start w:val="3"/>
      <w:numFmt w:val="decimal"/>
      <w:lvlText w:val="%1."/>
      <w:lvlJc w:val="left"/>
      <w:pPr>
        <w:ind w:left="720" w:hanging="360"/>
      </w:pPr>
      <w:rPr>
        <w:rFonts w:cs="Times New Roman" w:hint="default"/>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21D20DF"/>
    <w:multiLevelType w:val="multilevel"/>
    <w:tmpl w:val="0A2A70AE"/>
    <w:lvl w:ilvl="0">
      <w:start w:val="1"/>
      <w:numFmt w:val="decimal"/>
      <w:lvlText w:val="%1."/>
      <w:lvlJc w:val="left"/>
      <w:pPr>
        <w:tabs>
          <w:tab w:val="num" w:pos="432"/>
        </w:tabs>
        <w:ind w:left="432" w:hanging="432"/>
      </w:pPr>
      <w:rPr>
        <w:rFonts w:hint="default"/>
        <w:outline w:val="0"/>
        <w:shadow w:val="0"/>
        <w:emboss w:val="0"/>
        <w:imprint w:val="0"/>
      </w:rPr>
    </w:lvl>
    <w:lvl w:ilvl="1">
      <w:start w:val="1"/>
      <w:numFmt w:val="decimal"/>
      <w:lvlText w:val="%1.%2"/>
      <w:lvlJc w:val="left"/>
      <w:pPr>
        <w:tabs>
          <w:tab w:val="num" w:pos="576"/>
        </w:tabs>
        <w:ind w:left="576" w:hanging="576"/>
      </w:pPr>
      <w:rPr>
        <w:rFonts w:hint="default"/>
        <w:b w:val="0"/>
        <w:i w:val="0"/>
        <w:color w:val="auto"/>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43014227"/>
    <w:multiLevelType w:val="multilevel"/>
    <w:tmpl w:val="F31059DC"/>
    <w:lvl w:ilvl="0">
      <w:start w:val="1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434F6CDB"/>
    <w:multiLevelType w:val="hybridMultilevel"/>
    <w:tmpl w:val="B742109C"/>
    <w:lvl w:ilvl="0" w:tplc="1C3ED5FC">
      <w:numFmt w:val="bullet"/>
      <w:lvlText w:val="-"/>
      <w:lvlJc w:val="left"/>
      <w:pPr>
        <w:tabs>
          <w:tab w:val="num" w:pos="360"/>
        </w:tabs>
        <w:ind w:left="360" w:hanging="360"/>
      </w:pPr>
      <w:rPr>
        <w:rFonts w:ascii="Times New Roman" w:eastAsia="Times New Roman" w:hAnsi="Times New Roman" w:hint="default"/>
      </w:rPr>
    </w:lvl>
    <w:lvl w:ilvl="1" w:tplc="041B0003">
      <w:start w:val="1"/>
      <w:numFmt w:val="bullet"/>
      <w:lvlText w:val="o"/>
      <w:lvlJc w:val="left"/>
      <w:pPr>
        <w:tabs>
          <w:tab w:val="num" w:pos="1080"/>
        </w:tabs>
        <w:ind w:left="1080" w:hanging="360"/>
      </w:pPr>
      <w:rPr>
        <w:rFonts w:ascii="Courier New" w:hAnsi="Courier New" w:cs="Courier New" w:hint="default"/>
      </w:rPr>
    </w:lvl>
    <w:lvl w:ilvl="2" w:tplc="041B0005">
      <w:start w:val="1"/>
      <w:numFmt w:val="bullet"/>
      <w:lvlText w:val=""/>
      <w:lvlJc w:val="left"/>
      <w:pPr>
        <w:tabs>
          <w:tab w:val="num" w:pos="1800"/>
        </w:tabs>
        <w:ind w:left="1800" w:hanging="360"/>
      </w:pPr>
      <w:rPr>
        <w:rFonts w:ascii="Wingdings" w:hAnsi="Wingdings" w:cs="Times New Roman" w:hint="default"/>
      </w:rPr>
    </w:lvl>
    <w:lvl w:ilvl="3" w:tplc="041B0001">
      <w:start w:val="1"/>
      <w:numFmt w:val="bullet"/>
      <w:lvlText w:val=""/>
      <w:lvlJc w:val="left"/>
      <w:pPr>
        <w:tabs>
          <w:tab w:val="num" w:pos="2520"/>
        </w:tabs>
        <w:ind w:left="2520" w:hanging="360"/>
      </w:pPr>
      <w:rPr>
        <w:rFonts w:ascii="Symbol" w:hAnsi="Symbol" w:cs="Times New Roman" w:hint="default"/>
      </w:rPr>
    </w:lvl>
    <w:lvl w:ilvl="4" w:tplc="041B0003">
      <w:start w:val="1"/>
      <w:numFmt w:val="bullet"/>
      <w:lvlText w:val="o"/>
      <w:lvlJc w:val="left"/>
      <w:pPr>
        <w:tabs>
          <w:tab w:val="num" w:pos="3240"/>
        </w:tabs>
        <w:ind w:left="3240" w:hanging="360"/>
      </w:pPr>
      <w:rPr>
        <w:rFonts w:ascii="Courier New" w:hAnsi="Courier New" w:cs="Courier New" w:hint="default"/>
      </w:rPr>
    </w:lvl>
    <w:lvl w:ilvl="5" w:tplc="041B0005">
      <w:start w:val="1"/>
      <w:numFmt w:val="bullet"/>
      <w:lvlText w:val=""/>
      <w:lvlJc w:val="left"/>
      <w:pPr>
        <w:tabs>
          <w:tab w:val="num" w:pos="3960"/>
        </w:tabs>
        <w:ind w:left="3960" w:hanging="360"/>
      </w:pPr>
      <w:rPr>
        <w:rFonts w:ascii="Wingdings" w:hAnsi="Wingdings" w:cs="Times New Roman" w:hint="default"/>
      </w:rPr>
    </w:lvl>
    <w:lvl w:ilvl="6" w:tplc="041B0001">
      <w:start w:val="1"/>
      <w:numFmt w:val="bullet"/>
      <w:lvlText w:val=""/>
      <w:lvlJc w:val="left"/>
      <w:pPr>
        <w:tabs>
          <w:tab w:val="num" w:pos="4680"/>
        </w:tabs>
        <w:ind w:left="4680" w:hanging="360"/>
      </w:pPr>
      <w:rPr>
        <w:rFonts w:ascii="Symbol" w:hAnsi="Symbol" w:cs="Times New Roman" w:hint="default"/>
      </w:rPr>
    </w:lvl>
    <w:lvl w:ilvl="7" w:tplc="041B0003">
      <w:start w:val="1"/>
      <w:numFmt w:val="bullet"/>
      <w:lvlText w:val="o"/>
      <w:lvlJc w:val="left"/>
      <w:pPr>
        <w:tabs>
          <w:tab w:val="num" w:pos="5400"/>
        </w:tabs>
        <w:ind w:left="5400" w:hanging="360"/>
      </w:pPr>
      <w:rPr>
        <w:rFonts w:ascii="Courier New" w:hAnsi="Courier New" w:cs="Courier New" w:hint="default"/>
      </w:rPr>
    </w:lvl>
    <w:lvl w:ilvl="8" w:tplc="041B0005">
      <w:start w:val="1"/>
      <w:numFmt w:val="bullet"/>
      <w:lvlText w:val=""/>
      <w:lvlJc w:val="left"/>
      <w:pPr>
        <w:tabs>
          <w:tab w:val="num" w:pos="6120"/>
        </w:tabs>
        <w:ind w:left="6120" w:hanging="360"/>
      </w:pPr>
      <w:rPr>
        <w:rFonts w:ascii="Wingdings" w:hAnsi="Wingdings" w:cs="Times New Roman" w:hint="default"/>
      </w:rPr>
    </w:lvl>
  </w:abstractNum>
  <w:abstractNum w:abstractNumId="20" w15:restartNumberingAfterBreak="0">
    <w:nsid w:val="482339B8"/>
    <w:multiLevelType w:val="hybridMultilevel"/>
    <w:tmpl w:val="0E7C0CEC"/>
    <w:lvl w:ilvl="0" w:tplc="04050005">
      <w:start w:val="1"/>
      <w:numFmt w:val="bullet"/>
      <w:lvlText w:val=""/>
      <w:lvlJc w:val="left"/>
      <w:pPr>
        <w:tabs>
          <w:tab w:val="num" w:pos="360"/>
        </w:tabs>
        <w:ind w:left="360" w:hanging="360"/>
      </w:pPr>
      <w:rPr>
        <w:rFonts w:ascii="Wingdings" w:hAnsi="Wingdings"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1" w15:restartNumberingAfterBreak="0">
    <w:nsid w:val="548706F7"/>
    <w:multiLevelType w:val="hybridMultilevel"/>
    <w:tmpl w:val="9E9C352C"/>
    <w:lvl w:ilvl="0" w:tplc="BF48E596">
      <w:start w:val="1"/>
      <w:numFmt w:val="decimal"/>
      <w:lvlText w:val="%1."/>
      <w:lvlJc w:val="left"/>
      <w:pPr>
        <w:ind w:left="1619" w:hanging="360"/>
      </w:pPr>
      <w:rPr>
        <w:rFonts w:hint="default"/>
      </w:rPr>
    </w:lvl>
    <w:lvl w:ilvl="1" w:tplc="041B0019">
      <w:start w:val="1"/>
      <w:numFmt w:val="lowerLetter"/>
      <w:lvlText w:val="%2."/>
      <w:lvlJc w:val="left"/>
      <w:pPr>
        <w:ind w:left="2339" w:hanging="360"/>
      </w:pPr>
    </w:lvl>
    <w:lvl w:ilvl="2" w:tplc="041B001B">
      <w:start w:val="1"/>
      <w:numFmt w:val="lowerRoman"/>
      <w:lvlText w:val="%3."/>
      <w:lvlJc w:val="right"/>
      <w:pPr>
        <w:ind w:left="3059" w:hanging="180"/>
      </w:pPr>
    </w:lvl>
    <w:lvl w:ilvl="3" w:tplc="4FA49F3C">
      <w:start w:val="4"/>
      <w:numFmt w:val="bullet"/>
      <w:lvlText w:val="-"/>
      <w:lvlJc w:val="left"/>
      <w:pPr>
        <w:ind w:left="3779" w:hanging="360"/>
      </w:pPr>
      <w:rPr>
        <w:rFonts w:ascii="Times New Roman" w:eastAsia="Times New Roman" w:hAnsi="Times New Roman" w:cs="Times New Roman" w:hint="default"/>
      </w:rPr>
    </w:lvl>
    <w:lvl w:ilvl="4" w:tplc="041B0019" w:tentative="1">
      <w:start w:val="1"/>
      <w:numFmt w:val="lowerLetter"/>
      <w:lvlText w:val="%5."/>
      <w:lvlJc w:val="left"/>
      <w:pPr>
        <w:ind w:left="4499" w:hanging="360"/>
      </w:pPr>
    </w:lvl>
    <w:lvl w:ilvl="5" w:tplc="041B001B" w:tentative="1">
      <w:start w:val="1"/>
      <w:numFmt w:val="lowerRoman"/>
      <w:lvlText w:val="%6."/>
      <w:lvlJc w:val="right"/>
      <w:pPr>
        <w:ind w:left="5219" w:hanging="180"/>
      </w:pPr>
    </w:lvl>
    <w:lvl w:ilvl="6" w:tplc="041B000F" w:tentative="1">
      <w:start w:val="1"/>
      <w:numFmt w:val="decimal"/>
      <w:lvlText w:val="%7."/>
      <w:lvlJc w:val="left"/>
      <w:pPr>
        <w:ind w:left="5939" w:hanging="360"/>
      </w:pPr>
    </w:lvl>
    <w:lvl w:ilvl="7" w:tplc="041B0019" w:tentative="1">
      <w:start w:val="1"/>
      <w:numFmt w:val="lowerLetter"/>
      <w:lvlText w:val="%8."/>
      <w:lvlJc w:val="left"/>
      <w:pPr>
        <w:ind w:left="6659" w:hanging="360"/>
      </w:pPr>
    </w:lvl>
    <w:lvl w:ilvl="8" w:tplc="041B001B" w:tentative="1">
      <w:start w:val="1"/>
      <w:numFmt w:val="lowerRoman"/>
      <w:lvlText w:val="%9."/>
      <w:lvlJc w:val="right"/>
      <w:pPr>
        <w:ind w:left="7379" w:hanging="180"/>
      </w:pPr>
    </w:lvl>
  </w:abstractNum>
  <w:abstractNum w:abstractNumId="22" w15:restartNumberingAfterBreak="0">
    <w:nsid w:val="548F43A3"/>
    <w:multiLevelType w:val="multilevel"/>
    <w:tmpl w:val="315298A6"/>
    <w:lvl w:ilvl="0">
      <w:start w:val="1"/>
      <w:numFmt w:val="decimal"/>
      <w:lvlText w:val="%1."/>
      <w:lvlJc w:val="left"/>
      <w:pPr>
        <w:tabs>
          <w:tab w:val="num" w:pos="432"/>
        </w:tabs>
        <w:ind w:left="432" w:hanging="432"/>
      </w:pPr>
      <w:rPr>
        <w:rFonts w:hint="default"/>
        <w:outline w:val="0"/>
        <w:shadow w:val="0"/>
        <w:emboss w:val="0"/>
        <w:imprint w:val="0"/>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58A167AA"/>
    <w:multiLevelType w:val="hybridMultilevel"/>
    <w:tmpl w:val="49DA8A32"/>
    <w:lvl w:ilvl="0" w:tplc="04050005">
      <w:start w:val="1"/>
      <w:numFmt w:val="bullet"/>
      <w:lvlText w:val=""/>
      <w:lvlJc w:val="left"/>
      <w:pPr>
        <w:tabs>
          <w:tab w:val="num" w:pos="720"/>
        </w:tabs>
        <w:ind w:left="720" w:hanging="360"/>
      </w:pPr>
      <w:rPr>
        <w:rFonts w:ascii="Wingdings" w:hAnsi="Wingdings"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4" w15:restartNumberingAfterBreak="0">
    <w:nsid w:val="5968268F"/>
    <w:multiLevelType w:val="multilevel"/>
    <w:tmpl w:val="E198FFC2"/>
    <w:lvl w:ilvl="0">
      <w:start w:val="8"/>
      <w:numFmt w:val="decimal"/>
      <w:lvlText w:val="%1"/>
      <w:lvlJc w:val="left"/>
      <w:pPr>
        <w:tabs>
          <w:tab w:val="num" w:pos="432"/>
        </w:tabs>
        <w:ind w:left="432" w:hanging="432"/>
      </w:pPr>
      <w:rPr>
        <w:rFonts w:hint="default"/>
      </w:rPr>
    </w:lvl>
    <w:lvl w:ilvl="1">
      <w:start w:val="1"/>
      <w:numFmt w:val="decimal"/>
      <w:lvlText w:val="7.%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5A664D60"/>
    <w:multiLevelType w:val="multilevel"/>
    <w:tmpl w:val="904C3CA2"/>
    <w:lvl w:ilvl="0">
      <w:start w:val="1"/>
      <w:numFmt w:val="decimal"/>
      <w:pStyle w:val="Styl3"/>
      <w:lvlText w:val="%1."/>
      <w:lvlJc w:val="left"/>
      <w:pPr>
        <w:ind w:left="720" w:hanging="360"/>
      </w:pPr>
      <w:rPr>
        <w:rFonts w:ascii="Arial" w:hAnsi="Arial" w:cs="Arial" w:hint="default"/>
        <w:sz w:val="20"/>
        <w:szCs w:val="20"/>
      </w:rPr>
    </w:lvl>
    <w:lvl w:ilvl="1">
      <w:start w:val="1"/>
      <w:numFmt w:val="decimal"/>
      <w:isLgl/>
      <w:lvlText w:val="%1.%2"/>
      <w:lvlJc w:val="left"/>
      <w:pPr>
        <w:ind w:left="744" w:hanging="384"/>
      </w:pPr>
      <w:rPr>
        <w:rFonts w:ascii="Arial" w:hAnsi="Arial" w:cs="Arial" w:hint="default"/>
        <w:b w:val="0"/>
        <w:sz w:val="20"/>
        <w:szCs w:val="20"/>
      </w:rPr>
    </w:lvl>
    <w:lvl w:ilvl="2">
      <w:start w:val="1"/>
      <w:numFmt w:val="decimal"/>
      <w:isLgl/>
      <w:lvlText w:val="%1.%2.%3"/>
      <w:lvlJc w:val="left"/>
      <w:pPr>
        <w:ind w:left="1080" w:hanging="720"/>
      </w:pPr>
      <w:rPr>
        <w:rFonts w:ascii="Arial" w:hAnsi="Arial" w:cs="Arial"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F476A91"/>
    <w:multiLevelType w:val="hybridMultilevel"/>
    <w:tmpl w:val="B742109C"/>
    <w:lvl w:ilvl="0" w:tplc="28187C58">
      <w:numFmt w:val="bullet"/>
      <w:lvlText w:val="-"/>
      <w:lvlJc w:val="left"/>
      <w:pPr>
        <w:tabs>
          <w:tab w:val="num" w:pos="720"/>
        </w:tabs>
        <w:ind w:left="720" w:hanging="360"/>
      </w:pPr>
      <w:rPr>
        <w:rFonts w:ascii="Times New Roman" w:hAnsi="Times New Roman" w:cs="Times New Roman" w:hint="default"/>
        <w:b w:val="0"/>
        <w:i w:val="0"/>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27" w15:restartNumberingAfterBreak="0">
    <w:nsid w:val="65083439"/>
    <w:multiLevelType w:val="hybridMultilevel"/>
    <w:tmpl w:val="B38A3CC2"/>
    <w:lvl w:ilvl="0" w:tplc="0405000F">
      <w:start w:val="1"/>
      <w:numFmt w:val="decimal"/>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8" w15:restartNumberingAfterBreak="0">
    <w:nsid w:val="66C7333A"/>
    <w:multiLevelType w:val="multilevel"/>
    <w:tmpl w:val="CB5E6818"/>
    <w:lvl w:ilvl="0">
      <w:start w:val="2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6B601F51"/>
    <w:multiLevelType w:val="multilevel"/>
    <w:tmpl w:val="7EAC052A"/>
    <w:lvl w:ilvl="0">
      <w:start w:val="1"/>
      <w:numFmt w:val="decimal"/>
      <w:lvlText w:val="%1."/>
      <w:lvlJc w:val="left"/>
      <w:pPr>
        <w:tabs>
          <w:tab w:val="num" w:pos="432"/>
        </w:tabs>
        <w:ind w:left="432" w:hanging="432"/>
      </w:pPr>
      <w:rPr>
        <w:rFonts w:hint="default"/>
        <w:outline w:val="0"/>
        <w:shadow w:val="0"/>
        <w:emboss w:val="0"/>
        <w:imprint w:val="0"/>
      </w:rPr>
    </w:lvl>
    <w:lvl w:ilvl="1">
      <w:start w:val="1"/>
      <w:numFmt w:val="decimal"/>
      <w:lvlText w:val="%1.%2"/>
      <w:lvlJc w:val="left"/>
      <w:pPr>
        <w:tabs>
          <w:tab w:val="num" w:pos="576"/>
        </w:tabs>
        <w:ind w:left="576" w:hanging="576"/>
      </w:pPr>
      <w:rPr>
        <w:rFonts w:hint="default"/>
        <w:b/>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27D7A0E"/>
    <w:multiLevelType w:val="hybridMultilevel"/>
    <w:tmpl w:val="0726783E"/>
    <w:lvl w:ilvl="0" w:tplc="B712A18C">
      <w:start w:val="4"/>
      <w:numFmt w:val="bullet"/>
      <w:lvlText w:val="-"/>
      <w:lvlJc w:val="left"/>
      <w:pPr>
        <w:tabs>
          <w:tab w:val="num" w:pos="960"/>
        </w:tabs>
        <w:ind w:left="960" w:hanging="360"/>
      </w:pPr>
      <w:rPr>
        <w:rFonts w:ascii="Times New Roman" w:eastAsia="Times New Roman" w:hAnsi="Times New Roman" w:cs="Times New Roman" w:hint="default"/>
      </w:rPr>
    </w:lvl>
    <w:lvl w:ilvl="1" w:tplc="04050003" w:tentative="1">
      <w:start w:val="1"/>
      <w:numFmt w:val="bullet"/>
      <w:lvlText w:val="o"/>
      <w:lvlJc w:val="left"/>
      <w:pPr>
        <w:tabs>
          <w:tab w:val="num" w:pos="1680"/>
        </w:tabs>
        <w:ind w:left="1680" w:hanging="360"/>
      </w:pPr>
      <w:rPr>
        <w:rFonts w:ascii="Courier New" w:hAnsi="Courier New" w:hint="default"/>
      </w:rPr>
    </w:lvl>
    <w:lvl w:ilvl="2" w:tplc="04050005" w:tentative="1">
      <w:start w:val="1"/>
      <w:numFmt w:val="bullet"/>
      <w:lvlText w:val=""/>
      <w:lvlJc w:val="left"/>
      <w:pPr>
        <w:tabs>
          <w:tab w:val="num" w:pos="2400"/>
        </w:tabs>
        <w:ind w:left="2400" w:hanging="360"/>
      </w:pPr>
      <w:rPr>
        <w:rFonts w:ascii="Wingdings" w:hAnsi="Wingdings" w:hint="default"/>
      </w:rPr>
    </w:lvl>
    <w:lvl w:ilvl="3" w:tplc="04050001" w:tentative="1">
      <w:start w:val="1"/>
      <w:numFmt w:val="bullet"/>
      <w:lvlText w:val=""/>
      <w:lvlJc w:val="left"/>
      <w:pPr>
        <w:tabs>
          <w:tab w:val="num" w:pos="3120"/>
        </w:tabs>
        <w:ind w:left="3120" w:hanging="360"/>
      </w:pPr>
      <w:rPr>
        <w:rFonts w:ascii="Symbol" w:hAnsi="Symbol" w:hint="default"/>
      </w:rPr>
    </w:lvl>
    <w:lvl w:ilvl="4" w:tplc="04050003" w:tentative="1">
      <w:start w:val="1"/>
      <w:numFmt w:val="bullet"/>
      <w:lvlText w:val="o"/>
      <w:lvlJc w:val="left"/>
      <w:pPr>
        <w:tabs>
          <w:tab w:val="num" w:pos="3840"/>
        </w:tabs>
        <w:ind w:left="3840" w:hanging="360"/>
      </w:pPr>
      <w:rPr>
        <w:rFonts w:ascii="Courier New" w:hAnsi="Courier New" w:hint="default"/>
      </w:rPr>
    </w:lvl>
    <w:lvl w:ilvl="5" w:tplc="04050005" w:tentative="1">
      <w:start w:val="1"/>
      <w:numFmt w:val="bullet"/>
      <w:lvlText w:val=""/>
      <w:lvlJc w:val="left"/>
      <w:pPr>
        <w:tabs>
          <w:tab w:val="num" w:pos="4560"/>
        </w:tabs>
        <w:ind w:left="4560" w:hanging="360"/>
      </w:pPr>
      <w:rPr>
        <w:rFonts w:ascii="Wingdings" w:hAnsi="Wingdings" w:hint="default"/>
      </w:rPr>
    </w:lvl>
    <w:lvl w:ilvl="6" w:tplc="04050001" w:tentative="1">
      <w:start w:val="1"/>
      <w:numFmt w:val="bullet"/>
      <w:lvlText w:val=""/>
      <w:lvlJc w:val="left"/>
      <w:pPr>
        <w:tabs>
          <w:tab w:val="num" w:pos="5280"/>
        </w:tabs>
        <w:ind w:left="5280" w:hanging="360"/>
      </w:pPr>
      <w:rPr>
        <w:rFonts w:ascii="Symbol" w:hAnsi="Symbol" w:hint="default"/>
      </w:rPr>
    </w:lvl>
    <w:lvl w:ilvl="7" w:tplc="04050003" w:tentative="1">
      <w:start w:val="1"/>
      <w:numFmt w:val="bullet"/>
      <w:lvlText w:val="o"/>
      <w:lvlJc w:val="left"/>
      <w:pPr>
        <w:tabs>
          <w:tab w:val="num" w:pos="6000"/>
        </w:tabs>
        <w:ind w:left="6000" w:hanging="360"/>
      </w:pPr>
      <w:rPr>
        <w:rFonts w:ascii="Courier New" w:hAnsi="Courier New" w:hint="default"/>
      </w:rPr>
    </w:lvl>
    <w:lvl w:ilvl="8" w:tplc="04050005" w:tentative="1">
      <w:start w:val="1"/>
      <w:numFmt w:val="bullet"/>
      <w:lvlText w:val=""/>
      <w:lvlJc w:val="left"/>
      <w:pPr>
        <w:tabs>
          <w:tab w:val="num" w:pos="6720"/>
        </w:tabs>
        <w:ind w:left="6720" w:hanging="360"/>
      </w:pPr>
      <w:rPr>
        <w:rFonts w:ascii="Wingdings" w:hAnsi="Wingdings" w:hint="default"/>
      </w:rPr>
    </w:lvl>
  </w:abstractNum>
  <w:abstractNum w:abstractNumId="31" w15:restartNumberingAfterBreak="0">
    <w:nsid w:val="74147170"/>
    <w:multiLevelType w:val="hybridMultilevel"/>
    <w:tmpl w:val="4D5882CE"/>
    <w:lvl w:ilvl="0" w:tplc="04050005">
      <w:start w:val="1"/>
      <w:numFmt w:val="bullet"/>
      <w:lvlText w:val=""/>
      <w:lvlJc w:val="left"/>
      <w:pPr>
        <w:tabs>
          <w:tab w:val="num" w:pos="360"/>
        </w:tabs>
        <w:ind w:left="360" w:hanging="360"/>
      </w:pPr>
      <w:rPr>
        <w:rFonts w:ascii="Wingdings" w:hAnsi="Wingdings" w:hint="default"/>
      </w:rPr>
    </w:lvl>
    <w:lvl w:ilvl="1" w:tplc="04050003">
      <w:start w:val="1"/>
      <w:numFmt w:val="bullet"/>
      <w:lvlText w:val="o"/>
      <w:lvlJc w:val="left"/>
      <w:pPr>
        <w:tabs>
          <w:tab w:val="num" w:pos="1080"/>
        </w:tabs>
        <w:ind w:left="1080" w:hanging="360"/>
      </w:pPr>
      <w:rPr>
        <w:rFonts w:ascii="Courier New" w:hAnsi="Courier New" w:cs="Times New Roman"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2" w15:restartNumberingAfterBreak="0">
    <w:nsid w:val="759410B7"/>
    <w:multiLevelType w:val="hybridMultilevel"/>
    <w:tmpl w:val="696E3710"/>
    <w:lvl w:ilvl="0" w:tplc="D88E600E">
      <w:start w:val="1"/>
      <w:numFmt w:val="decimal"/>
      <w:lvlText w:val="%1."/>
      <w:lvlJc w:val="left"/>
      <w:pPr>
        <w:ind w:left="930" w:hanging="390"/>
      </w:pPr>
      <w:rPr>
        <w:rFonts w:hint="default"/>
      </w:rPr>
    </w:lvl>
    <w:lvl w:ilvl="1" w:tplc="041B0019" w:tentative="1">
      <w:start w:val="1"/>
      <w:numFmt w:val="lowerLetter"/>
      <w:lvlText w:val="%2."/>
      <w:lvlJc w:val="left"/>
      <w:pPr>
        <w:ind w:left="1620" w:hanging="360"/>
      </w:pPr>
    </w:lvl>
    <w:lvl w:ilvl="2" w:tplc="041B001B" w:tentative="1">
      <w:start w:val="1"/>
      <w:numFmt w:val="lowerRoman"/>
      <w:lvlText w:val="%3."/>
      <w:lvlJc w:val="right"/>
      <w:pPr>
        <w:ind w:left="2340" w:hanging="180"/>
      </w:pPr>
    </w:lvl>
    <w:lvl w:ilvl="3" w:tplc="041B000F" w:tentative="1">
      <w:start w:val="1"/>
      <w:numFmt w:val="decimal"/>
      <w:lvlText w:val="%4."/>
      <w:lvlJc w:val="left"/>
      <w:pPr>
        <w:ind w:left="3060" w:hanging="360"/>
      </w:pPr>
    </w:lvl>
    <w:lvl w:ilvl="4" w:tplc="041B0019" w:tentative="1">
      <w:start w:val="1"/>
      <w:numFmt w:val="lowerLetter"/>
      <w:lvlText w:val="%5."/>
      <w:lvlJc w:val="left"/>
      <w:pPr>
        <w:ind w:left="3780" w:hanging="360"/>
      </w:pPr>
    </w:lvl>
    <w:lvl w:ilvl="5" w:tplc="041B001B" w:tentative="1">
      <w:start w:val="1"/>
      <w:numFmt w:val="lowerRoman"/>
      <w:lvlText w:val="%6."/>
      <w:lvlJc w:val="right"/>
      <w:pPr>
        <w:ind w:left="4500" w:hanging="180"/>
      </w:pPr>
    </w:lvl>
    <w:lvl w:ilvl="6" w:tplc="041B000F" w:tentative="1">
      <w:start w:val="1"/>
      <w:numFmt w:val="decimal"/>
      <w:lvlText w:val="%7."/>
      <w:lvlJc w:val="left"/>
      <w:pPr>
        <w:ind w:left="5220" w:hanging="360"/>
      </w:pPr>
    </w:lvl>
    <w:lvl w:ilvl="7" w:tplc="041B0019" w:tentative="1">
      <w:start w:val="1"/>
      <w:numFmt w:val="lowerLetter"/>
      <w:lvlText w:val="%8."/>
      <w:lvlJc w:val="left"/>
      <w:pPr>
        <w:ind w:left="5940" w:hanging="360"/>
      </w:pPr>
    </w:lvl>
    <w:lvl w:ilvl="8" w:tplc="041B001B" w:tentative="1">
      <w:start w:val="1"/>
      <w:numFmt w:val="lowerRoman"/>
      <w:lvlText w:val="%9."/>
      <w:lvlJc w:val="right"/>
      <w:pPr>
        <w:ind w:left="6660" w:hanging="180"/>
      </w:pPr>
    </w:lvl>
  </w:abstractNum>
  <w:abstractNum w:abstractNumId="33" w15:restartNumberingAfterBreak="0">
    <w:nsid w:val="78A5266E"/>
    <w:multiLevelType w:val="hybridMultilevel"/>
    <w:tmpl w:val="AFEED698"/>
    <w:lvl w:ilvl="0" w:tplc="0405000F">
      <w:start w:val="1"/>
      <w:numFmt w:val="decimal"/>
      <w:lvlText w:val="%1."/>
      <w:lvlJc w:val="left"/>
      <w:pPr>
        <w:tabs>
          <w:tab w:val="num" w:pos="360"/>
        </w:tabs>
        <w:ind w:left="360" w:hanging="360"/>
      </w:pPr>
    </w:lvl>
    <w:lvl w:ilvl="1" w:tplc="1D2CA92A">
      <w:start w:val="1"/>
      <w:numFmt w:val="decimal"/>
      <w:lvlText w:val="%2."/>
      <w:lvlJc w:val="left"/>
      <w:pPr>
        <w:tabs>
          <w:tab w:val="num" w:pos="1305"/>
        </w:tabs>
        <w:ind w:left="1305" w:hanging="585"/>
      </w:pPr>
      <w:rPr>
        <w:rFonts w:hint="default"/>
      </w:rPr>
    </w:lvl>
    <w:lvl w:ilvl="2" w:tplc="0405001B">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4" w15:restartNumberingAfterBreak="0">
    <w:nsid w:val="7A364066"/>
    <w:multiLevelType w:val="multilevel"/>
    <w:tmpl w:val="315298A6"/>
    <w:lvl w:ilvl="0">
      <w:start w:val="1"/>
      <w:numFmt w:val="decimal"/>
      <w:lvlText w:val="%1."/>
      <w:lvlJc w:val="left"/>
      <w:pPr>
        <w:tabs>
          <w:tab w:val="num" w:pos="432"/>
        </w:tabs>
        <w:ind w:left="432" w:hanging="432"/>
      </w:pPr>
      <w:rPr>
        <w:rFonts w:hint="default"/>
        <w:outline w:val="0"/>
        <w:shadow w:val="0"/>
        <w:emboss w:val="0"/>
        <w:imprint w:val="0"/>
      </w:rPr>
    </w:lvl>
    <w:lvl w:ilvl="1">
      <w:start w:val="1"/>
      <w:numFmt w:val="decimal"/>
      <w:lvlText w:val="%1.%2"/>
      <w:lvlJc w:val="left"/>
      <w:pPr>
        <w:tabs>
          <w:tab w:val="num" w:pos="576"/>
        </w:tabs>
        <w:ind w:left="576" w:hanging="576"/>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4"/>
  </w:num>
  <w:num w:numId="2">
    <w:abstractNumId w:val="19"/>
  </w:num>
  <w:num w:numId="3">
    <w:abstractNumId w:val="24"/>
  </w:num>
  <w:num w:numId="4">
    <w:abstractNumId w:val="18"/>
  </w:num>
  <w:num w:numId="5">
    <w:abstractNumId w:val="12"/>
  </w:num>
  <w:num w:numId="6">
    <w:abstractNumId w:val="11"/>
  </w:num>
  <w:num w:numId="7">
    <w:abstractNumId w:val="8"/>
  </w:num>
  <w:num w:numId="8">
    <w:abstractNumId w:val="26"/>
  </w:num>
  <w:num w:numId="9">
    <w:abstractNumId w:val="29"/>
  </w:num>
  <w:num w:numId="10">
    <w:abstractNumId w:val="34"/>
  </w:num>
  <w:num w:numId="11">
    <w:abstractNumId w:val="22"/>
  </w:num>
  <w:num w:numId="12">
    <w:abstractNumId w:val="4"/>
  </w:num>
  <w:num w:numId="13">
    <w:abstractNumId w:val="15"/>
  </w:num>
  <w:num w:numId="14">
    <w:abstractNumId w:val="28"/>
  </w:num>
  <w:num w:numId="15">
    <w:abstractNumId w:val="33"/>
  </w:num>
  <w:num w:numId="16">
    <w:abstractNumId w:val="28"/>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
  </w:num>
  <w:num w:numId="25">
    <w:abstractNumId w:val="27"/>
  </w:num>
  <w:num w:numId="26">
    <w:abstractNumId w:val="16"/>
  </w:num>
  <w:num w:numId="27">
    <w:abstractNumId w:val="2"/>
  </w:num>
  <w:num w:numId="28">
    <w:abstractNumId w:val="25"/>
  </w:num>
  <w:num w:numId="29">
    <w:abstractNumId w:val="30"/>
  </w:num>
  <w:num w:numId="30">
    <w:abstractNumId w:val="3"/>
  </w:num>
  <w:num w:numId="31">
    <w:abstractNumId w:val="10"/>
  </w:num>
  <w:num w:numId="32">
    <w:abstractNumId w:val="0"/>
  </w:num>
  <w:num w:numId="33">
    <w:abstractNumId w:val="17"/>
  </w:num>
  <w:num w:numId="34">
    <w:abstractNumId w:val="9"/>
  </w:num>
  <w:num w:numId="35">
    <w:abstractNumId w:val="5"/>
  </w:num>
  <w:num w:numId="36">
    <w:abstractNumId w:val="32"/>
  </w:num>
  <w:num w:numId="37">
    <w:abstractNumId w:val="21"/>
  </w:num>
  <w:num w:numId="38">
    <w:abstractNumId w:val="13"/>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
  <w:rsids>
    <w:rsidRoot w:val="00B61D45"/>
    <w:rsid w:val="00017EF5"/>
    <w:rsid w:val="000218A4"/>
    <w:rsid w:val="00034ECD"/>
    <w:rsid w:val="00035827"/>
    <w:rsid w:val="00040B2F"/>
    <w:rsid w:val="00052EE0"/>
    <w:rsid w:val="00074A3B"/>
    <w:rsid w:val="000A7587"/>
    <w:rsid w:val="000C09D1"/>
    <w:rsid w:val="000C1A73"/>
    <w:rsid w:val="000C756C"/>
    <w:rsid w:val="000D6DF5"/>
    <w:rsid w:val="000E0A5F"/>
    <w:rsid w:val="000E45D7"/>
    <w:rsid w:val="000F0635"/>
    <w:rsid w:val="00106808"/>
    <w:rsid w:val="00171669"/>
    <w:rsid w:val="0017301F"/>
    <w:rsid w:val="00177DD1"/>
    <w:rsid w:val="00183064"/>
    <w:rsid w:val="00186E58"/>
    <w:rsid w:val="0018722E"/>
    <w:rsid w:val="001A1A54"/>
    <w:rsid w:val="001B6528"/>
    <w:rsid w:val="001C0744"/>
    <w:rsid w:val="001D340A"/>
    <w:rsid w:val="001F6275"/>
    <w:rsid w:val="002028EA"/>
    <w:rsid w:val="002067EF"/>
    <w:rsid w:val="00217E07"/>
    <w:rsid w:val="002411CF"/>
    <w:rsid w:val="00251B29"/>
    <w:rsid w:val="0025332E"/>
    <w:rsid w:val="00253E2C"/>
    <w:rsid w:val="0025650E"/>
    <w:rsid w:val="00281D20"/>
    <w:rsid w:val="002A09E9"/>
    <w:rsid w:val="002A4DAE"/>
    <w:rsid w:val="002A52D4"/>
    <w:rsid w:val="002D49C7"/>
    <w:rsid w:val="00301CBB"/>
    <w:rsid w:val="00306DEA"/>
    <w:rsid w:val="0031312F"/>
    <w:rsid w:val="00357364"/>
    <w:rsid w:val="0036610B"/>
    <w:rsid w:val="003837AF"/>
    <w:rsid w:val="0038532F"/>
    <w:rsid w:val="00393649"/>
    <w:rsid w:val="003A76B2"/>
    <w:rsid w:val="003B2F43"/>
    <w:rsid w:val="003B31BE"/>
    <w:rsid w:val="003C01A8"/>
    <w:rsid w:val="003D19DC"/>
    <w:rsid w:val="003D1C26"/>
    <w:rsid w:val="003D7BC0"/>
    <w:rsid w:val="003E30CC"/>
    <w:rsid w:val="003F20C0"/>
    <w:rsid w:val="00424BB4"/>
    <w:rsid w:val="00443AA2"/>
    <w:rsid w:val="00450F14"/>
    <w:rsid w:val="0045112E"/>
    <w:rsid w:val="00456784"/>
    <w:rsid w:val="00466C5D"/>
    <w:rsid w:val="00473CDB"/>
    <w:rsid w:val="0048212E"/>
    <w:rsid w:val="004A1BF8"/>
    <w:rsid w:val="004B2679"/>
    <w:rsid w:val="004B741E"/>
    <w:rsid w:val="004E137E"/>
    <w:rsid w:val="005111D6"/>
    <w:rsid w:val="0052522E"/>
    <w:rsid w:val="0053565D"/>
    <w:rsid w:val="00554E7E"/>
    <w:rsid w:val="00572E72"/>
    <w:rsid w:val="00577987"/>
    <w:rsid w:val="005973AC"/>
    <w:rsid w:val="005A1831"/>
    <w:rsid w:val="005B68A1"/>
    <w:rsid w:val="00600BB3"/>
    <w:rsid w:val="0060207A"/>
    <w:rsid w:val="006060E7"/>
    <w:rsid w:val="00622424"/>
    <w:rsid w:val="006364FA"/>
    <w:rsid w:val="00651612"/>
    <w:rsid w:val="00671AF0"/>
    <w:rsid w:val="006862BA"/>
    <w:rsid w:val="006C3FBF"/>
    <w:rsid w:val="006F23D6"/>
    <w:rsid w:val="007149B5"/>
    <w:rsid w:val="0071528C"/>
    <w:rsid w:val="007245BA"/>
    <w:rsid w:val="00725851"/>
    <w:rsid w:val="00736C5F"/>
    <w:rsid w:val="007402DD"/>
    <w:rsid w:val="00746DA0"/>
    <w:rsid w:val="007731D9"/>
    <w:rsid w:val="007A113C"/>
    <w:rsid w:val="007A1C38"/>
    <w:rsid w:val="007B4C6F"/>
    <w:rsid w:val="007D5074"/>
    <w:rsid w:val="0080244F"/>
    <w:rsid w:val="00821D82"/>
    <w:rsid w:val="00844954"/>
    <w:rsid w:val="0084598D"/>
    <w:rsid w:val="00852519"/>
    <w:rsid w:val="008530B4"/>
    <w:rsid w:val="0088378A"/>
    <w:rsid w:val="00886860"/>
    <w:rsid w:val="008972A3"/>
    <w:rsid w:val="008B3FA2"/>
    <w:rsid w:val="008B556F"/>
    <w:rsid w:val="008B6C04"/>
    <w:rsid w:val="008D26E8"/>
    <w:rsid w:val="008E7D7C"/>
    <w:rsid w:val="008F51A3"/>
    <w:rsid w:val="008F5893"/>
    <w:rsid w:val="008F7039"/>
    <w:rsid w:val="00907088"/>
    <w:rsid w:val="00911434"/>
    <w:rsid w:val="00940F1F"/>
    <w:rsid w:val="0094140F"/>
    <w:rsid w:val="009611EC"/>
    <w:rsid w:val="00985A52"/>
    <w:rsid w:val="00994C80"/>
    <w:rsid w:val="009B0917"/>
    <w:rsid w:val="009B56E5"/>
    <w:rsid w:val="009E51BC"/>
    <w:rsid w:val="009F2986"/>
    <w:rsid w:val="00A00F05"/>
    <w:rsid w:val="00A26EC4"/>
    <w:rsid w:val="00A54469"/>
    <w:rsid w:val="00A559C4"/>
    <w:rsid w:val="00A720FA"/>
    <w:rsid w:val="00A827E0"/>
    <w:rsid w:val="00A83E18"/>
    <w:rsid w:val="00A92ECB"/>
    <w:rsid w:val="00AB1579"/>
    <w:rsid w:val="00AB3B6F"/>
    <w:rsid w:val="00AC241F"/>
    <w:rsid w:val="00AC4320"/>
    <w:rsid w:val="00AC724B"/>
    <w:rsid w:val="00AD0185"/>
    <w:rsid w:val="00AD0A85"/>
    <w:rsid w:val="00AD2749"/>
    <w:rsid w:val="00AF2E20"/>
    <w:rsid w:val="00AF6A74"/>
    <w:rsid w:val="00B043A3"/>
    <w:rsid w:val="00B1782D"/>
    <w:rsid w:val="00B42386"/>
    <w:rsid w:val="00B518E2"/>
    <w:rsid w:val="00B608CA"/>
    <w:rsid w:val="00B613B9"/>
    <w:rsid w:val="00B61D45"/>
    <w:rsid w:val="00B65A64"/>
    <w:rsid w:val="00B74F63"/>
    <w:rsid w:val="00BA387B"/>
    <w:rsid w:val="00BA5E9D"/>
    <w:rsid w:val="00BB12A5"/>
    <w:rsid w:val="00BC0B60"/>
    <w:rsid w:val="00BC3680"/>
    <w:rsid w:val="00BC52A6"/>
    <w:rsid w:val="00C010B2"/>
    <w:rsid w:val="00C04E2D"/>
    <w:rsid w:val="00C13F12"/>
    <w:rsid w:val="00C21097"/>
    <w:rsid w:val="00C3254A"/>
    <w:rsid w:val="00C570A7"/>
    <w:rsid w:val="00C6288E"/>
    <w:rsid w:val="00C64B9F"/>
    <w:rsid w:val="00C674C2"/>
    <w:rsid w:val="00C679A3"/>
    <w:rsid w:val="00C73FAD"/>
    <w:rsid w:val="00C833B0"/>
    <w:rsid w:val="00C85D7C"/>
    <w:rsid w:val="00C874A8"/>
    <w:rsid w:val="00C9070A"/>
    <w:rsid w:val="00CA64CA"/>
    <w:rsid w:val="00CB0C05"/>
    <w:rsid w:val="00CB23F8"/>
    <w:rsid w:val="00CC43D1"/>
    <w:rsid w:val="00D12082"/>
    <w:rsid w:val="00D15F5C"/>
    <w:rsid w:val="00D3532E"/>
    <w:rsid w:val="00D509D7"/>
    <w:rsid w:val="00D5346A"/>
    <w:rsid w:val="00D65AD3"/>
    <w:rsid w:val="00D94FDB"/>
    <w:rsid w:val="00DA41D6"/>
    <w:rsid w:val="00DB230F"/>
    <w:rsid w:val="00DC350C"/>
    <w:rsid w:val="00DD6B12"/>
    <w:rsid w:val="00DE7F76"/>
    <w:rsid w:val="00E02764"/>
    <w:rsid w:val="00E34C9E"/>
    <w:rsid w:val="00E42823"/>
    <w:rsid w:val="00E5177A"/>
    <w:rsid w:val="00E53455"/>
    <w:rsid w:val="00E66FC0"/>
    <w:rsid w:val="00E837DD"/>
    <w:rsid w:val="00E93349"/>
    <w:rsid w:val="00E9519D"/>
    <w:rsid w:val="00E9765F"/>
    <w:rsid w:val="00EA3394"/>
    <w:rsid w:val="00ED1CD6"/>
    <w:rsid w:val="00EE19A0"/>
    <w:rsid w:val="00F04CC4"/>
    <w:rsid w:val="00F21F98"/>
    <w:rsid w:val="00F52AE8"/>
    <w:rsid w:val="00F55B70"/>
    <w:rsid w:val="00FA1221"/>
    <w:rsid w:val="00FC1601"/>
    <w:rsid w:val="00FD55AE"/>
    <w:rsid w:val="00FE45A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AC6CE"/>
  <w15:docId w15:val="{643D5002-5DB8-43ED-95DF-F0DFBB03F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9B0917"/>
    <w:rPr>
      <w:rFonts w:ascii="Arial" w:hAnsi="Arial"/>
      <w:noProof/>
      <w:sz w:val="22"/>
      <w:szCs w:val="24"/>
    </w:rPr>
  </w:style>
  <w:style w:type="paragraph" w:styleId="Nadpis1">
    <w:name w:val="heading 1"/>
    <w:basedOn w:val="Normlny"/>
    <w:next w:val="Normlny"/>
    <w:qFormat/>
    <w:rsid w:val="009B0917"/>
    <w:pPr>
      <w:keepNext/>
      <w:tabs>
        <w:tab w:val="num" w:pos="540"/>
      </w:tabs>
      <w:jc w:val="center"/>
      <w:outlineLvl w:val="0"/>
    </w:pPr>
    <w:rPr>
      <w:sz w:val="40"/>
      <w:szCs w:val="40"/>
    </w:rPr>
  </w:style>
  <w:style w:type="paragraph" w:styleId="Nadpis2">
    <w:name w:val="heading 2"/>
    <w:basedOn w:val="Normlny"/>
    <w:next w:val="Normlny"/>
    <w:qFormat/>
    <w:rsid w:val="009B0917"/>
    <w:pPr>
      <w:keepNext/>
      <w:tabs>
        <w:tab w:val="num" w:pos="540"/>
      </w:tabs>
      <w:spacing w:line="360" w:lineRule="auto"/>
      <w:jc w:val="center"/>
      <w:outlineLvl w:val="1"/>
    </w:pPr>
    <w:rPr>
      <w:b/>
      <w:bCs/>
      <w:sz w:val="30"/>
      <w:szCs w:val="30"/>
    </w:rPr>
  </w:style>
  <w:style w:type="paragraph" w:styleId="Nadpis3">
    <w:name w:val="heading 3"/>
    <w:basedOn w:val="Normlny"/>
    <w:next w:val="Normlny"/>
    <w:qFormat/>
    <w:rsid w:val="009B0917"/>
    <w:pPr>
      <w:keepNext/>
      <w:tabs>
        <w:tab w:val="num" w:pos="540"/>
      </w:tabs>
      <w:jc w:val="both"/>
      <w:outlineLvl w:val="2"/>
    </w:pPr>
    <w:rPr>
      <w:sz w:val="40"/>
      <w:szCs w:val="40"/>
    </w:rPr>
  </w:style>
  <w:style w:type="paragraph" w:styleId="Nadpis4">
    <w:name w:val="heading 4"/>
    <w:basedOn w:val="Normlny"/>
    <w:next w:val="Normlny"/>
    <w:qFormat/>
    <w:rsid w:val="009B0917"/>
    <w:pPr>
      <w:keepNext/>
      <w:tabs>
        <w:tab w:val="num" w:pos="576"/>
      </w:tabs>
      <w:jc w:val="center"/>
      <w:outlineLvl w:val="3"/>
    </w:pPr>
    <w:rPr>
      <w:b/>
      <w:bCs/>
    </w:rPr>
  </w:style>
  <w:style w:type="paragraph" w:styleId="Nadpis5">
    <w:name w:val="heading 5"/>
    <w:basedOn w:val="Normlny"/>
    <w:next w:val="Normlny"/>
    <w:qFormat/>
    <w:rsid w:val="009B0917"/>
    <w:pPr>
      <w:keepNext/>
      <w:jc w:val="center"/>
      <w:outlineLvl w:val="4"/>
    </w:pPr>
    <w:rPr>
      <w:b/>
      <w:bCs/>
      <w:sz w:val="28"/>
      <w:szCs w:val="28"/>
    </w:rPr>
  </w:style>
  <w:style w:type="paragraph" w:styleId="Nadpis6">
    <w:name w:val="heading 6"/>
    <w:basedOn w:val="Normlny"/>
    <w:next w:val="Normlny"/>
    <w:qFormat/>
    <w:rsid w:val="009B0917"/>
    <w:pPr>
      <w:keepNext/>
      <w:jc w:val="both"/>
      <w:outlineLvl w:val="5"/>
    </w:pPr>
    <w:rPr>
      <w:b/>
      <w:bCs/>
    </w:rPr>
  </w:style>
  <w:style w:type="paragraph" w:styleId="Nadpis7">
    <w:name w:val="heading 7"/>
    <w:basedOn w:val="Normlny"/>
    <w:next w:val="Normlny"/>
    <w:qFormat/>
    <w:rsid w:val="009B0917"/>
    <w:pPr>
      <w:keepNext/>
      <w:spacing w:line="360" w:lineRule="auto"/>
      <w:jc w:val="both"/>
      <w:outlineLvl w:val="6"/>
    </w:pPr>
    <w:rPr>
      <w:b/>
      <w:bCs/>
      <w:u w:val="single"/>
    </w:rPr>
  </w:style>
  <w:style w:type="paragraph" w:styleId="Nadpis8">
    <w:name w:val="heading 8"/>
    <w:basedOn w:val="Normlny"/>
    <w:next w:val="Normlny"/>
    <w:qFormat/>
    <w:rsid w:val="009B0917"/>
    <w:pPr>
      <w:keepNext/>
      <w:ind w:firstLine="708"/>
      <w:jc w:val="both"/>
      <w:outlineLvl w:val="7"/>
    </w:pPr>
    <w:rPr>
      <w:u w:val="single"/>
    </w:rPr>
  </w:style>
  <w:style w:type="paragraph" w:styleId="Nadpis9">
    <w:name w:val="heading 9"/>
    <w:basedOn w:val="Normlny"/>
    <w:next w:val="Normlny"/>
    <w:qFormat/>
    <w:rsid w:val="009B0917"/>
    <w:pPr>
      <w:keepNext/>
      <w:outlineLvl w:val="8"/>
    </w:pPr>
    <w:rPr>
      <w:b/>
      <w:bCs/>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arkazkladnhotextu2">
    <w:name w:val="Body Text Indent 2"/>
    <w:basedOn w:val="Normlny"/>
    <w:semiHidden/>
    <w:rsid w:val="009B0917"/>
    <w:pPr>
      <w:ind w:left="360"/>
      <w:jc w:val="both"/>
    </w:pPr>
  </w:style>
  <w:style w:type="paragraph" w:styleId="Hlavika">
    <w:name w:val="header"/>
    <w:basedOn w:val="Normlny"/>
    <w:link w:val="HlavikaChar"/>
    <w:rsid w:val="009B0917"/>
    <w:pPr>
      <w:tabs>
        <w:tab w:val="center" w:pos="4536"/>
        <w:tab w:val="right" w:pos="9072"/>
      </w:tabs>
    </w:pPr>
  </w:style>
  <w:style w:type="paragraph" w:styleId="Pta">
    <w:name w:val="footer"/>
    <w:basedOn w:val="Normlny"/>
    <w:semiHidden/>
    <w:rsid w:val="009B0917"/>
    <w:pPr>
      <w:tabs>
        <w:tab w:val="center" w:pos="4536"/>
        <w:tab w:val="right" w:pos="9072"/>
      </w:tabs>
    </w:pPr>
  </w:style>
  <w:style w:type="character" w:styleId="slostrany">
    <w:name w:val="page number"/>
    <w:basedOn w:val="Predvolenpsmoodseku"/>
    <w:semiHidden/>
    <w:rsid w:val="009B0917"/>
  </w:style>
  <w:style w:type="paragraph" w:styleId="Zkladntext3">
    <w:name w:val="Body Text 3"/>
    <w:basedOn w:val="Normlny"/>
    <w:semiHidden/>
    <w:rsid w:val="009B0917"/>
    <w:pPr>
      <w:jc w:val="center"/>
    </w:pPr>
    <w:rPr>
      <w:sz w:val="32"/>
      <w:szCs w:val="20"/>
    </w:rPr>
  </w:style>
  <w:style w:type="paragraph" w:styleId="Zarkazkladnhotextu">
    <w:name w:val="Body Text Indent"/>
    <w:basedOn w:val="Normlny"/>
    <w:semiHidden/>
    <w:rsid w:val="009B0917"/>
    <w:pPr>
      <w:ind w:left="4860"/>
    </w:pPr>
  </w:style>
  <w:style w:type="paragraph" w:styleId="Zarkazkladnhotextu3">
    <w:name w:val="Body Text Indent 3"/>
    <w:basedOn w:val="Normlny"/>
    <w:semiHidden/>
    <w:rsid w:val="009B0917"/>
    <w:pPr>
      <w:ind w:left="4860"/>
    </w:pPr>
    <w:rPr>
      <w:sz w:val="30"/>
      <w:szCs w:val="30"/>
    </w:rPr>
  </w:style>
  <w:style w:type="paragraph" w:styleId="Zkladntext">
    <w:name w:val="Body Text"/>
    <w:basedOn w:val="Normlny"/>
    <w:semiHidden/>
    <w:rsid w:val="009B0917"/>
    <w:pPr>
      <w:jc w:val="both"/>
    </w:pPr>
  </w:style>
  <w:style w:type="paragraph" w:styleId="Zkladntext2">
    <w:name w:val="Body Text 2"/>
    <w:basedOn w:val="Normlny"/>
    <w:semiHidden/>
    <w:rsid w:val="009B0917"/>
    <w:rPr>
      <w:rFonts w:cs="Arial"/>
    </w:rPr>
  </w:style>
  <w:style w:type="character" w:styleId="Hypertextovprepojenie">
    <w:name w:val="Hyperlink"/>
    <w:basedOn w:val="Predvolenpsmoodseku"/>
    <w:semiHidden/>
    <w:rsid w:val="009B0917"/>
    <w:rPr>
      <w:color w:val="0000FF"/>
      <w:u w:val="single"/>
    </w:rPr>
  </w:style>
  <w:style w:type="character" w:styleId="Siln">
    <w:name w:val="Strong"/>
    <w:basedOn w:val="Predvolenpsmoodseku"/>
    <w:uiPriority w:val="22"/>
    <w:qFormat/>
    <w:rsid w:val="009B0917"/>
    <w:rPr>
      <w:b/>
      <w:bCs/>
    </w:rPr>
  </w:style>
  <w:style w:type="character" w:customStyle="1" w:styleId="apple-converted-space">
    <w:name w:val="apple-converted-space"/>
    <w:basedOn w:val="Predvolenpsmoodseku"/>
    <w:rsid w:val="009B0917"/>
  </w:style>
  <w:style w:type="paragraph" w:styleId="Odsekzoznamu">
    <w:name w:val="List Paragraph"/>
    <w:aliases w:val="body,Odsek zoznamu2,List Paragraph"/>
    <w:basedOn w:val="Normlny"/>
    <w:link w:val="OdsekzoznamuChar"/>
    <w:uiPriority w:val="34"/>
    <w:qFormat/>
    <w:rsid w:val="008D26E8"/>
    <w:pPr>
      <w:ind w:left="720"/>
      <w:contextualSpacing/>
    </w:pPr>
    <w:rPr>
      <w:sz w:val="20"/>
    </w:rPr>
  </w:style>
  <w:style w:type="paragraph" w:styleId="Textpoznmkypodiarou">
    <w:name w:val="footnote text"/>
    <w:basedOn w:val="Normlny"/>
    <w:link w:val="TextpoznmkypodiarouChar"/>
    <w:semiHidden/>
    <w:rsid w:val="000A7587"/>
    <w:rPr>
      <w:rFonts w:ascii="Times New Roman" w:hAnsi="Times New Roman"/>
      <w:noProof w:val="0"/>
      <w:sz w:val="20"/>
      <w:szCs w:val="20"/>
      <w:lang w:eastAsia="cs-CZ"/>
    </w:rPr>
  </w:style>
  <w:style w:type="character" w:customStyle="1" w:styleId="TextpoznmkypodiarouChar">
    <w:name w:val="Text poznámky pod čiarou Char"/>
    <w:basedOn w:val="Predvolenpsmoodseku"/>
    <w:link w:val="Textpoznmkypodiarou"/>
    <w:semiHidden/>
    <w:rsid w:val="000A7587"/>
    <w:rPr>
      <w:lang w:eastAsia="cs-CZ"/>
    </w:rPr>
  </w:style>
  <w:style w:type="character" w:customStyle="1" w:styleId="pre">
    <w:name w:val="pre"/>
    <w:basedOn w:val="Predvolenpsmoodseku"/>
    <w:rsid w:val="000A7587"/>
  </w:style>
  <w:style w:type="paragraph" w:customStyle="1" w:styleId="Styl3">
    <w:name w:val="Styl 3"/>
    <w:basedOn w:val="Normlny"/>
    <w:qFormat/>
    <w:rsid w:val="00B1782D"/>
    <w:pPr>
      <w:numPr>
        <w:numId w:val="28"/>
      </w:numPr>
      <w:jc w:val="both"/>
    </w:pPr>
    <w:rPr>
      <w:rFonts w:cs="Arial"/>
      <w:smallCaps/>
      <w:noProof w:val="0"/>
      <w:sz w:val="20"/>
      <w:szCs w:val="20"/>
    </w:rPr>
  </w:style>
  <w:style w:type="paragraph" w:customStyle="1" w:styleId="Nadpis">
    <w:name w:val="Nadpis"/>
    <w:basedOn w:val="Normlny"/>
    <w:next w:val="Normlny"/>
    <w:rsid w:val="00B1782D"/>
    <w:pPr>
      <w:keepNext/>
      <w:keepLines/>
      <w:spacing w:after="360"/>
      <w:jc w:val="both"/>
    </w:pPr>
    <w:rPr>
      <w:b/>
      <w:caps/>
      <w:noProof w:val="0"/>
      <w:sz w:val="24"/>
    </w:rPr>
  </w:style>
  <w:style w:type="paragraph" w:styleId="Obyajntext">
    <w:name w:val="Plain Text"/>
    <w:basedOn w:val="Normlny"/>
    <w:link w:val="ObyajntextChar"/>
    <w:uiPriority w:val="99"/>
    <w:unhideWhenUsed/>
    <w:rsid w:val="00EE19A0"/>
    <w:rPr>
      <w:rFonts w:ascii="Consolas" w:eastAsiaTheme="minorHAnsi" w:hAnsi="Consolas" w:cstheme="minorBidi"/>
      <w:noProof w:val="0"/>
      <w:sz w:val="21"/>
      <w:szCs w:val="21"/>
      <w:lang w:eastAsia="en-US"/>
    </w:rPr>
  </w:style>
  <w:style w:type="character" w:customStyle="1" w:styleId="ObyajntextChar">
    <w:name w:val="Obyčajný text Char"/>
    <w:basedOn w:val="Predvolenpsmoodseku"/>
    <w:link w:val="Obyajntext"/>
    <w:uiPriority w:val="99"/>
    <w:rsid w:val="00EE19A0"/>
    <w:rPr>
      <w:rFonts w:ascii="Consolas" w:eastAsiaTheme="minorHAnsi" w:hAnsi="Consolas" w:cstheme="minorBidi"/>
      <w:sz w:val="21"/>
      <w:szCs w:val="21"/>
      <w:lang w:eastAsia="en-US"/>
    </w:rPr>
  </w:style>
  <w:style w:type="table" w:styleId="Mriekatabuky">
    <w:name w:val="Table Grid"/>
    <w:basedOn w:val="Normlnatabuka"/>
    <w:uiPriority w:val="59"/>
    <w:rsid w:val="000F063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5B68A1"/>
    <w:pPr>
      <w:autoSpaceDE w:val="0"/>
      <w:autoSpaceDN w:val="0"/>
      <w:adjustRightInd w:val="0"/>
    </w:pPr>
    <w:rPr>
      <w:rFonts w:ascii="Arial" w:hAnsi="Arial" w:cs="Arial"/>
      <w:color w:val="000000"/>
      <w:sz w:val="24"/>
      <w:szCs w:val="24"/>
    </w:rPr>
  </w:style>
  <w:style w:type="paragraph" w:styleId="Textbubliny">
    <w:name w:val="Balloon Text"/>
    <w:basedOn w:val="Normlny"/>
    <w:link w:val="TextbublinyChar"/>
    <w:uiPriority w:val="99"/>
    <w:semiHidden/>
    <w:unhideWhenUsed/>
    <w:rsid w:val="002028EA"/>
    <w:rPr>
      <w:rFonts w:ascii="Tahoma" w:hAnsi="Tahoma" w:cs="Tahoma"/>
      <w:sz w:val="16"/>
      <w:szCs w:val="16"/>
    </w:rPr>
  </w:style>
  <w:style w:type="character" w:customStyle="1" w:styleId="TextbublinyChar">
    <w:name w:val="Text bubliny Char"/>
    <w:basedOn w:val="Predvolenpsmoodseku"/>
    <w:link w:val="Textbubliny"/>
    <w:uiPriority w:val="99"/>
    <w:semiHidden/>
    <w:rsid w:val="002028EA"/>
    <w:rPr>
      <w:rFonts w:ascii="Tahoma" w:hAnsi="Tahoma" w:cs="Tahoma"/>
      <w:noProof/>
      <w:sz w:val="16"/>
      <w:szCs w:val="16"/>
    </w:rPr>
  </w:style>
  <w:style w:type="paragraph" w:styleId="Normlnywebov">
    <w:name w:val="Normal (Web)"/>
    <w:basedOn w:val="Normlny"/>
    <w:uiPriority w:val="99"/>
    <w:semiHidden/>
    <w:unhideWhenUsed/>
    <w:rsid w:val="00907088"/>
    <w:pPr>
      <w:spacing w:before="100" w:beforeAutospacing="1" w:after="100" w:afterAutospacing="1"/>
    </w:pPr>
    <w:rPr>
      <w:rFonts w:ascii="Times New Roman" w:hAnsi="Times New Roman"/>
      <w:noProof w:val="0"/>
      <w:sz w:val="24"/>
    </w:rPr>
  </w:style>
  <w:style w:type="character" w:customStyle="1" w:styleId="HlavikaChar">
    <w:name w:val="Hlavička Char"/>
    <w:basedOn w:val="Predvolenpsmoodseku"/>
    <w:link w:val="Hlavika"/>
    <w:rsid w:val="00C9070A"/>
    <w:rPr>
      <w:rFonts w:ascii="Arial" w:hAnsi="Arial"/>
      <w:noProof/>
      <w:sz w:val="22"/>
      <w:szCs w:val="24"/>
    </w:rPr>
  </w:style>
  <w:style w:type="character" w:customStyle="1" w:styleId="OdsekzoznamuChar">
    <w:name w:val="Odsek zoznamu Char"/>
    <w:aliases w:val="body Char,Odsek zoznamu2 Char,List Paragraph Char"/>
    <w:link w:val="Odsekzoznamu"/>
    <w:uiPriority w:val="34"/>
    <w:locked/>
    <w:rsid w:val="00736C5F"/>
    <w:rPr>
      <w:rFonts w:ascii="Arial" w:hAnsi="Arial"/>
      <w:noProof/>
      <w:szCs w:val="24"/>
    </w:rPr>
  </w:style>
  <w:style w:type="character" w:customStyle="1" w:styleId="FontStyle15">
    <w:name w:val="Font Style15"/>
    <w:basedOn w:val="Predvolenpsmoodseku"/>
    <w:uiPriority w:val="99"/>
    <w:rsid w:val="00AC241F"/>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0356">
      <w:bodyDiv w:val="1"/>
      <w:marLeft w:val="0"/>
      <w:marRight w:val="0"/>
      <w:marTop w:val="0"/>
      <w:marBottom w:val="0"/>
      <w:divBdr>
        <w:top w:val="none" w:sz="0" w:space="0" w:color="auto"/>
        <w:left w:val="none" w:sz="0" w:space="0" w:color="auto"/>
        <w:bottom w:val="none" w:sz="0" w:space="0" w:color="auto"/>
        <w:right w:val="none" w:sz="0" w:space="0" w:color="auto"/>
      </w:divBdr>
    </w:div>
    <w:div w:id="255334708">
      <w:bodyDiv w:val="1"/>
      <w:marLeft w:val="0"/>
      <w:marRight w:val="0"/>
      <w:marTop w:val="0"/>
      <w:marBottom w:val="0"/>
      <w:divBdr>
        <w:top w:val="none" w:sz="0" w:space="0" w:color="auto"/>
        <w:left w:val="none" w:sz="0" w:space="0" w:color="auto"/>
        <w:bottom w:val="none" w:sz="0" w:space="0" w:color="auto"/>
        <w:right w:val="none" w:sz="0" w:space="0" w:color="auto"/>
      </w:divBdr>
    </w:div>
    <w:div w:id="708645622">
      <w:bodyDiv w:val="1"/>
      <w:marLeft w:val="0"/>
      <w:marRight w:val="0"/>
      <w:marTop w:val="0"/>
      <w:marBottom w:val="0"/>
      <w:divBdr>
        <w:top w:val="none" w:sz="0" w:space="0" w:color="auto"/>
        <w:left w:val="none" w:sz="0" w:space="0" w:color="auto"/>
        <w:bottom w:val="none" w:sz="0" w:space="0" w:color="auto"/>
        <w:right w:val="none" w:sz="0" w:space="0" w:color="auto"/>
      </w:divBdr>
    </w:div>
    <w:div w:id="1359891539">
      <w:bodyDiv w:val="1"/>
      <w:marLeft w:val="0"/>
      <w:marRight w:val="0"/>
      <w:marTop w:val="0"/>
      <w:marBottom w:val="0"/>
      <w:divBdr>
        <w:top w:val="none" w:sz="0" w:space="0" w:color="auto"/>
        <w:left w:val="none" w:sz="0" w:space="0" w:color="auto"/>
        <w:bottom w:val="none" w:sz="0" w:space="0" w:color="auto"/>
        <w:right w:val="none" w:sz="0" w:space="0" w:color="auto"/>
      </w:divBdr>
      <w:divsChild>
        <w:div w:id="794906666">
          <w:marLeft w:val="0"/>
          <w:marRight w:val="0"/>
          <w:marTop w:val="0"/>
          <w:marBottom w:val="0"/>
          <w:divBdr>
            <w:top w:val="none" w:sz="0" w:space="0" w:color="auto"/>
            <w:left w:val="none" w:sz="0" w:space="0" w:color="auto"/>
            <w:bottom w:val="none" w:sz="0" w:space="0" w:color="auto"/>
            <w:right w:val="none" w:sz="0" w:space="0" w:color="auto"/>
          </w:divBdr>
        </w:div>
        <w:div w:id="183592440">
          <w:marLeft w:val="0"/>
          <w:marRight w:val="0"/>
          <w:marTop w:val="0"/>
          <w:marBottom w:val="0"/>
          <w:divBdr>
            <w:top w:val="none" w:sz="0" w:space="0" w:color="auto"/>
            <w:left w:val="none" w:sz="0" w:space="0" w:color="auto"/>
            <w:bottom w:val="none" w:sz="0" w:space="0" w:color="auto"/>
            <w:right w:val="none" w:sz="0" w:space="0" w:color="auto"/>
          </w:divBdr>
        </w:div>
        <w:div w:id="329607089">
          <w:marLeft w:val="0"/>
          <w:marRight w:val="0"/>
          <w:marTop w:val="0"/>
          <w:marBottom w:val="0"/>
          <w:divBdr>
            <w:top w:val="none" w:sz="0" w:space="0" w:color="auto"/>
            <w:left w:val="none" w:sz="0" w:space="0" w:color="auto"/>
            <w:bottom w:val="none" w:sz="0" w:space="0" w:color="auto"/>
            <w:right w:val="none" w:sz="0" w:space="0" w:color="auto"/>
          </w:divBdr>
        </w:div>
        <w:div w:id="242691807">
          <w:marLeft w:val="0"/>
          <w:marRight w:val="0"/>
          <w:marTop w:val="0"/>
          <w:marBottom w:val="0"/>
          <w:divBdr>
            <w:top w:val="none" w:sz="0" w:space="0" w:color="auto"/>
            <w:left w:val="none" w:sz="0" w:space="0" w:color="auto"/>
            <w:bottom w:val="none" w:sz="0" w:space="0" w:color="auto"/>
            <w:right w:val="none" w:sz="0" w:space="0" w:color="auto"/>
          </w:divBdr>
        </w:div>
        <w:div w:id="942151383">
          <w:marLeft w:val="0"/>
          <w:marRight w:val="0"/>
          <w:marTop w:val="0"/>
          <w:marBottom w:val="0"/>
          <w:divBdr>
            <w:top w:val="none" w:sz="0" w:space="0" w:color="auto"/>
            <w:left w:val="none" w:sz="0" w:space="0" w:color="auto"/>
            <w:bottom w:val="none" w:sz="0" w:space="0" w:color="auto"/>
            <w:right w:val="none" w:sz="0" w:space="0" w:color="auto"/>
          </w:divBdr>
        </w:div>
        <w:div w:id="1076434523">
          <w:marLeft w:val="0"/>
          <w:marRight w:val="0"/>
          <w:marTop w:val="0"/>
          <w:marBottom w:val="0"/>
          <w:divBdr>
            <w:top w:val="none" w:sz="0" w:space="0" w:color="auto"/>
            <w:left w:val="none" w:sz="0" w:space="0" w:color="auto"/>
            <w:bottom w:val="none" w:sz="0" w:space="0" w:color="auto"/>
            <w:right w:val="none" w:sz="0" w:space="0" w:color="auto"/>
          </w:divBdr>
        </w:div>
        <w:div w:id="870260291">
          <w:marLeft w:val="0"/>
          <w:marRight w:val="0"/>
          <w:marTop w:val="0"/>
          <w:marBottom w:val="0"/>
          <w:divBdr>
            <w:top w:val="none" w:sz="0" w:space="0" w:color="auto"/>
            <w:left w:val="none" w:sz="0" w:space="0" w:color="auto"/>
            <w:bottom w:val="none" w:sz="0" w:space="0" w:color="auto"/>
            <w:right w:val="none" w:sz="0" w:space="0" w:color="auto"/>
          </w:divBdr>
        </w:div>
        <w:div w:id="247882460">
          <w:marLeft w:val="0"/>
          <w:marRight w:val="0"/>
          <w:marTop w:val="0"/>
          <w:marBottom w:val="0"/>
          <w:divBdr>
            <w:top w:val="none" w:sz="0" w:space="0" w:color="auto"/>
            <w:left w:val="none" w:sz="0" w:space="0" w:color="auto"/>
            <w:bottom w:val="none" w:sz="0" w:space="0" w:color="auto"/>
            <w:right w:val="none" w:sz="0" w:space="0" w:color="auto"/>
          </w:divBdr>
        </w:div>
        <w:div w:id="1083572231">
          <w:marLeft w:val="0"/>
          <w:marRight w:val="0"/>
          <w:marTop w:val="0"/>
          <w:marBottom w:val="0"/>
          <w:divBdr>
            <w:top w:val="none" w:sz="0" w:space="0" w:color="auto"/>
            <w:left w:val="none" w:sz="0" w:space="0" w:color="auto"/>
            <w:bottom w:val="none" w:sz="0" w:space="0" w:color="auto"/>
            <w:right w:val="none" w:sz="0" w:space="0" w:color="auto"/>
          </w:divBdr>
        </w:div>
        <w:div w:id="87628931">
          <w:marLeft w:val="0"/>
          <w:marRight w:val="0"/>
          <w:marTop w:val="0"/>
          <w:marBottom w:val="0"/>
          <w:divBdr>
            <w:top w:val="none" w:sz="0" w:space="0" w:color="auto"/>
            <w:left w:val="none" w:sz="0" w:space="0" w:color="auto"/>
            <w:bottom w:val="none" w:sz="0" w:space="0" w:color="auto"/>
            <w:right w:val="none" w:sz="0" w:space="0" w:color="auto"/>
          </w:divBdr>
        </w:div>
        <w:div w:id="1319269619">
          <w:marLeft w:val="0"/>
          <w:marRight w:val="0"/>
          <w:marTop w:val="0"/>
          <w:marBottom w:val="0"/>
          <w:divBdr>
            <w:top w:val="none" w:sz="0" w:space="0" w:color="auto"/>
            <w:left w:val="none" w:sz="0" w:space="0" w:color="auto"/>
            <w:bottom w:val="none" w:sz="0" w:space="0" w:color="auto"/>
            <w:right w:val="none" w:sz="0" w:space="0" w:color="auto"/>
          </w:divBdr>
        </w:div>
        <w:div w:id="1103114000">
          <w:marLeft w:val="0"/>
          <w:marRight w:val="0"/>
          <w:marTop w:val="0"/>
          <w:marBottom w:val="0"/>
          <w:divBdr>
            <w:top w:val="none" w:sz="0" w:space="0" w:color="auto"/>
            <w:left w:val="none" w:sz="0" w:space="0" w:color="auto"/>
            <w:bottom w:val="none" w:sz="0" w:space="0" w:color="auto"/>
            <w:right w:val="none" w:sz="0" w:space="0" w:color="auto"/>
          </w:divBdr>
        </w:div>
        <w:div w:id="477459447">
          <w:marLeft w:val="0"/>
          <w:marRight w:val="0"/>
          <w:marTop w:val="0"/>
          <w:marBottom w:val="0"/>
          <w:divBdr>
            <w:top w:val="none" w:sz="0" w:space="0" w:color="auto"/>
            <w:left w:val="none" w:sz="0" w:space="0" w:color="auto"/>
            <w:bottom w:val="none" w:sz="0" w:space="0" w:color="auto"/>
            <w:right w:val="none" w:sz="0" w:space="0" w:color="auto"/>
          </w:divBdr>
        </w:div>
        <w:div w:id="2132283193">
          <w:marLeft w:val="0"/>
          <w:marRight w:val="0"/>
          <w:marTop w:val="0"/>
          <w:marBottom w:val="0"/>
          <w:divBdr>
            <w:top w:val="none" w:sz="0" w:space="0" w:color="auto"/>
            <w:left w:val="none" w:sz="0" w:space="0" w:color="auto"/>
            <w:bottom w:val="none" w:sz="0" w:space="0" w:color="auto"/>
            <w:right w:val="none" w:sz="0" w:space="0" w:color="auto"/>
          </w:divBdr>
        </w:div>
        <w:div w:id="2079473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8D682-46EA-44F5-A21D-FB27C7DC6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Pages>
  <Words>2590</Words>
  <Characters>14765</Characters>
  <Application>Microsoft Office Word</Application>
  <DocSecurity>0</DocSecurity>
  <Lines>123</Lines>
  <Paragraphs>34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Súťažné podklady - užšia súťaž/podprah.s vyšš.cenou</vt:lpstr>
      <vt:lpstr>Súťažné podklady - užšia súťaž/podprah.s vyšš.cenou</vt:lpstr>
    </vt:vector>
  </TitlesOfParts>
  <Company/>
  <LinksUpToDate>false</LinksUpToDate>
  <CharactersWithSpaces>17321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Súťažné podklady - užšia súťaž/podprah.s vyšš.cenou</dc:title>
  <dc:creator>Lazar Consulting</dc:creator>
  <cp:lastModifiedBy>vithk</cp:lastModifiedBy>
  <cp:revision>25</cp:revision>
  <cp:lastPrinted>2021-01-25T14:21:00Z</cp:lastPrinted>
  <dcterms:created xsi:type="dcterms:W3CDTF">2018-12-12T13:01:00Z</dcterms:created>
  <dcterms:modified xsi:type="dcterms:W3CDTF">2021-03-12T09:42:00Z</dcterms:modified>
</cp:coreProperties>
</file>